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eastAsia="宋体"/>
          <w:lang w:val="en-US" w:eastAsia="zh-CN"/>
        </w:rPr>
      </w:pPr>
      <w:r>
        <w:rPr>
          <w:rFonts w:hint="eastAsia"/>
          <w:lang w:val="en-US" w:eastAsia="zh-CN"/>
        </w:rPr>
        <w:t xml:space="preserve">                                                        Pn：5580</w:t>
      </w:r>
    </w:p>
    <w:p>
      <w:pPr>
        <w:jc w:val="center"/>
        <w:rPr>
          <w:rFonts w:eastAsia="方正大标宋简体"/>
          <w:b/>
          <w:sz w:val="72"/>
          <w:szCs w:val="72"/>
        </w:rPr>
      </w:pPr>
    </w:p>
    <w:p>
      <w:pPr>
        <w:pStyle w:val="2"/>
        <w:rPr>
          <w:sz w:val="72"/>
          <w:szCs w:val="72"/>
        </w:rPr>
      </w:pPr>
      <w:r>
        <w:rPr>
          <w:rFonts w:hint="eastAsia"/>
          <w:sz w:val="72"/>
          <w:szCs w:val="72"/>
        </w:rPr>
        <w:t xml:space="preserve"> </w:t>
      </w:r>
    </w:p>
    <w:p>
      <w:pPr>
        <w:pStyle w:val="2"/>
        <w:rPr>
          <w:sz w:val="72"/>
          <w:szCs w:val="72"/>
        </w:rPr>
      </w:pPr>
    </w:p>
    <w:p>
      <w:pPr>
        <w:jc w:val="center"/>
        <w:rPr>
          <w:rFonts w:ascii="黑体" w:hAnsi="黑体" w:eastAsia="黑体" w:cs="黑体"/>
          <w:sz w:val="56"/>
          <w:szCs w:val="56"/>
        </w:rPr>
      </w:pPr>
      <w:r>
        <w:rPr>
          <w:rFonts w:hint="eastAsia" w:ascii="黑体" w:hAnsi="黑体" w:eastAsia="黑体" w:cs="黑体"/>
          <w:sz w:val="56"/>
          <w:szCs w:val="56"/>
        </w:rPr>
        <w:t>智慧用电监控系统</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（电能版）</w:t>
      </w:r>
    </w:p>
    <w:p>
      <w:pPr>
        <w:jc w:val="center"/>
        <w:rPr>
          <w:rFonts w:ascii="黑体" w:hAnsi="黑体" w:eastAsia="黑体" w:cs="黑体"/>
          <w:sz w:val="72"/>
          <w:szCs w:val="72"/>
        </w:rPr>
      </w:pPr>
      <w:r>
        <w:rPr>
          <w:rFonts w:hint="eastAsia" w:ascii="黑体" w:hAnsi="黑体" w:eastAsia="黑体" w:cs="黑体"/>
          <w:sz w:val="72"/>
          <w:szCs w:val="72"/>
        </w:rPr>
        <w:t>使用说明书</w:t>
      </w:r>
    </w:p>
    <w:p>
      <w:pPr>
        <w:jc w:val="center"/>
        <w:rPr>
          <w:rFonts w:hint="eastAsia" w:eastAsia="方正大标宋简体"/>
          <w:sz w:val="72"/>
          <w:szCs w:val="72"/>
          <w:lang w:val="en-US" w:eastAsia="zh-CN"/>
        </w:rPr>
      </w:pPr>
      <w:r>
        <w:rPr>
          <w:rFonts w:hint="eastAsia" w:eastAsia="方正大标宋简体"/>
          <w:sz w:val="72"/>
          <w:szCs w:val="72"/>
        </w:rPr>
        <w:t>VA1.0</w:t>
      </w:r>
      <w:r>
        <w:rPr>
          <w:rFonts w:hint="eastAsia" w:eastAsia="方正大标宋简体"/>
          <w:sz w:val="72"/>
          <w:szCs w:val="72"/>
          <w:lang w:val="en-US" w:eastAsia="zh-CN"/>
        </w:rPr>
        <w:t>8</w:t>
      </w:r>
    </w:p>
    <w:p>
      <w:pPr>
        <w:pStyle w:val="2"/>
      </w:pPr>
    </w:p>
    <w:p>
      <w:pPr>
        <w:pStyle w:val="2"/>
        <w:tabs>
          <w:tab w:val="left" w:pos="5600"/>
        </w:tabs>
      </w:pPr>
    </w:p>
    <w:p>
      <w:pPr>
        <w:pStyle w:val="2"/>
        <w:tabs>
          <w:tab w:val="left" w:pos="5600"/>
        </w:tabs>
      </w:pPr>
    </w:p>
    <w:p>
      <w:pPr>
        <w:pStyle w:val="2"/>
        <w:tabs>
          <w:tab w:val="left" w:pos="5600"/>
        </w:tabs>
      </w:pPr>
    </w:p>
    <w:p>
      <w:pPr>
        <w:pStyle w:val="3"/>
        <w:numPr>
          <w:ilvl w:val="0"/>
          <w:numId w:val="0"/>
        </w:numPr>
        <w:tabs>
          <w:tab w:val="clear" w:pos="432"/>
        </w:tabs>
        <w:rPr>
          <w:rFonts w:hint="eastAsia"/>
        </w:rPr>
        <w:sectPr>
          <w:pgSz w:w="11906" w:h="16838"/>
          <w:pgMar w:top="1440" w:right="1800" w:bottom="1440" w:left="1800" w:header="851" w:footer="992" w:gutter="0"/>
          <w:pgNumType w:start="1"/>
          <w:cols w:space="425" w:num="1"/>
          <w:docGrid w:type="lines" w:linePitch="312" w:charSpace="0"/>
        </w:sectPr>
      </w:pPr>
    </w:p>
    <w:p>
      <w:pPr>
        <w:pStyle w:val="3"/>
        <w:numPr>
          <w:ilvl w:val="0"/>
          <w:numId w:val="0"/>
        </w:numPr>
        <w:tabs>
          <w:tab w:val="clear" w:pos="432"/>
        </w:tabs>
      </w:pPr>
    </w:p>
    <w:sdt>
      <w:sdtPr>
        <w:rPr>
          <w:rFonts w:ascii="宋体" w:hAnsi="宋体"/>
          <w:sz w:val="21"/>
          <w:lang w:val="en-US"/>
        </w:rPr>
        <w:id w:val="147452922"/>
        <w:docPartObj>
          <w:docPartGallery w:val="Table of Contents"/>
          <w:docPartUnique/>
        </w:docPartObj>
      </w:sdtPr>
      <w:sdtEndPr>
        <w:rPr>
          <w:rFonts w:ascii="Times New Roman" w:hAnsi="Times New Roman"/>
          <w:sz w:val="20"/>
          <w:lang w:val="en-US"/>
        </w:rPr>
      </w:sdtEndPr>
      <w:sdtContent>
        <w:p>
          <w:pPr>
            <w:spacing w:before="0" w:beforeLines="0" w:after="0" w:afterLines="0" w:line="240" w:lineRule="auto"/>
            <w:ind w:left="0" w:leftChars="0" w:right="0" w:rightChars="0" w:firstLine="0" w:firstLineChars="0"/>
            <w:jc w:val="center"/>
          </w:pPr>
          <w:bookmarkStart w:id="0" w:name="_Toc18347_WPSOffice_Level1"/>
          <w:r>
            <w:rPr>
              <w:rFonts w:ascii="宋体" w:hAnsi="宋体" w:eastAsia="宋体"/>
              <w:sz w:val="21"/>
            </w:rPr>
            <w:t>目录</w:t>
          </w:r>
        </w:p>
        <w:p>
          <w:pPr>
            <w:pStyle w:val="13"/>
            <w:tabs>
              <w:tab w:val="right" w:leader="dot" w:pos="8306"/>
            </w:tabs>
          </w:pPr>
          <w:r>
            <w:rPr>
              <w:rFonts w:ascii="宋体" w:hAnsi="宋体"/>
              <w:sz w:val="21"/>
            </w:rPr>
            <w:fldChar w:fldCharType="begin"/>
          </w:r>
          <w:r>
            <w:rPr>
              <w:rFonts w:ascii="宋体" w:hAnsi="宋体"/>
              <w:sz w:val="21"/>
            </w:rPr>
            <w:instrText xml:space="preserve">TOC \o "1-3" \h \u </w:instrText>
          </w:r>
          <w:r>
            <w:rPr>
              <w:rFonts w:ascii="宋体" w:hAnsi="宋体"/>
              <w:sz w:val="21"/>
            </w:rPr>
            <w:fldChar w:fldCharType="separate"/>
          </w:r>
          <w:r>
            <w:rPr>
              <w:rFonts w:ascii="宋体" w:hAnsi="宋体"/>
            </w:rPr>
            <w:fldChar w:fldCharType="begin"/>
          </w:r>
          <w:r>
            <w:rPr>
              <w:rFonts w:ascii="宋体" w:hAnsi="宋体"/>
            </w:rPr>
            <w:instrText xml:space="preserve"> HYPERLINK \l _Toc6169 </w:instrText>
          </w:r>
          <w:r>
            <w:rPr>
              <w:rFonts w:ascii="宋体" w:hAnsi="宋体"/>
            </w:rPr>
            <w:fldChar w:fldCharType="separate"/>
          </w:r>
          <w:r>
            <w:rPr>
              <w:rFonts w:hint="eastAsia"/>
            </w:rPr>
            <w:t>1 序</w:t>
          </w:r>
          <w:r>
            <w:tab/>
          </w:r>
          <w:r>
            <w:fldChar w:fldCharType="begin"/>
          </w:r>
          <w:r>
            <w:instrText xml:space="preserve"> PAGEREF _Toc6169 \h </w:instrText>
          </w:r>
          <w:r>
            <w:fldChar w:fldCharType="separate"/>
          </w:r>
          <w:r>
            <w:t>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_Toc6029 </w:instrText>
          </w:r>
          <w:r>
            <w:rPr>
              <w:rFonts w:ascii="宋体" w:hAnsi="宋体"/>
            </w:rPr>
            <w:fldChar w:fldCharType="separate"/>
          </w:r>
          <w:r>
            <w:rPr>
              <w:rFonts w:hint="eastAsia"/>
              <w:kern w:val="0"/>
            </w:rPr>
            <w:t xml:space="preserve">1.1 </w:t>
          </w:r>
          <w:r>
            <w:rPr>
              <w:rFonts w:hint="eastAsia"/>
              <w:kern w:val="0"/>
              <w:szCs w:val="22"/>
            </w:rPr>
            <w:t>智慧用电监控终端的</w:t>
          </w:r>
          <w:r>
            <w:rPr>
              <w:kern w:val="0"/>
            </w:rPr>
            <w:t>特点</w:t>
          </w:r>
          <w:r>
            <w:tab/>
          </w:r>
          <w:r>
            <w:fldChar w:fldCharType="begin"/>
          </w:r>
          <w:r>
            <w:instrText xml:space="preserve"> PAGEREF _Toc6029 \h </w:instrText>
          </w:r>
          <w:r>
            <w:fldChar w:fldCharType="separate"/>
          </w:r>
          <w:r>
            <w:t>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_Toc27697 </w:instrText>
          </w:r>
          <w:r>
            <w:rPr>
              <w:rFonts w:ascii="宋体" w:hAnsi="宋体"/>
            </w:rPr>
            <w:fldChar w:fldCharType="separate"/>
          </w:r>
          <w:r>
            <w:rPr>
              <w:rFonts w:hint="eastAsia"/>
            </w:rPr>
            <w:t>1.2 安全守则</w:t>
          </w:r>
          <w:r>
            <w:tab/>
          </w:r>
          <w:r>
            <w:fldChar w:fldCharType="begin"/>
          </w:r>
          <w:r>
            <w:instrText xml:space="preserve"> PAGEREF _Toc27697 \h </w:instrText>
          </w:r>
          <w:r>
            <w:fldChar w:fldCharType="separate"/>
          </w:r>
          <w:r>
            <w:t>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_Toc4600 </w:instrText>
          </w:r>
          <w:r>
            <w:rPr>
              <w:rFonts w:ascii="宋体" w:hAnsi="宋体"/>
            </w:rPr>
            <w:fldChar w:fldCharType="separate"/>
          </w:r>
          <w:r>
            <w:rPr>
              <w:rFonts w:hint="eastAsia"/>
            </w:rPr>
            <w:t>1.3 使用条件</w:t>
          </w:r>
          <w:r>
            <w:tab/>
          </w:r>
          <w:r>
            <w:fldChar w:fldCharType="begin"/>
          </w:r>
          <w:r>
            <w:instrText xml:space="preserve"> PAGEREF _Toc4600 \h </w:instrText>
          </w:r>
          <w:r>
            <w:fldChar w:fldCharType="separate"/>
          </w:r>
          <w:r>
            <w:t>1</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_Toc8061 </w:instrText>
          </w:r>
          <w:r>
            <w:rPr>
              <w:rFonts w:ascii="宋体" w:hAnsi="宋体"/>
            </w:rPr>
            <w:fldChar w:fldCharType="separate"/>
          </w:r>
          <w:r>
            <w:rPr>
              <w:rFonts w:hint="eastAsia"/>
            </w:rPr>
            <w:t>2 智慧用电监控终端简介</w:t>
          </w:r>
          <w:r>
            <w:tab/>
          </w:r>
          <w:r>
            <w:fldChar w:fldCharType="begin"/>
          </w:r>
          <w:r>
            <w:instrText xml:space="preserve"> PAGEREF _Toc8061 \h </w:instrText>
          </w:r>
          <w:r>
            <w:fldChar w:fldCharType="separate"/>
          </w:r>
          <w:r>
            <w:t>1</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_Toc31887 </w:instrText>
          </w:r>
          <w:r>
            <w:rPr>
              <w:rFonts w:ascii="宋体" w:hAnsi="宋体"/>
            </w:rPr>
            <w:fldChar w:fldCharType="separate"/>
          </w:r>
          <w:r>
            <w:rPr>
              <w:rFonts w:hint="eastAsia"/>
            </w:rPr>
            <w:t>3 技术规格参数</w:t>
          </w:r>
          <w:r>
            <w:tab/>
          </w:r>
          <w:r>
            <w:fldChar w:fldCharType="begin"/>
          </w:r>
          <w:r>
            <w:instrText xml:space="preserve"> PAGEREF _Toc31887 \h </w:instrText>
          </w:r>
          <w:r>
            <w:fldChar w:fldCharType="separate"/>
          </w:r>
          <w:r>
            <w:t>1</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_Toc3560 </w:instrText>
          </w:r>
          <w:r>
            <w:rPr>
              <w:rFonts w:ascii="宋体" w:hAnsi="宋体"/>
            </w:rPr>
            <w:fldChar w:fldCharType="separate"/>
          </w:r>
          <w:r>
            <w:rPr>
              <w:rFonts w:hint="eastAsia"/>
              <w:kern w:val="0"/>
            </w:rPr>
            <w:t xml:space="preserve">4 </w:t>
          </w:r>
          <w:r>
            <w:t>安装</w:t>
          </w:r>
          <w:r>
            <w:rPr>
              <w:rFonts w:hint="eastAsia"/>
            </w:rPr>
            <w:t>和</w:t>
          </w:r>
          <w:r>
            <w:t>接线方法</w:t>
          </w:r>
          <w:r>
            <w:tab/>
          </w:r>
          <w:r>
            <w:fldChar w:fldCharType="begin"/>
          </w:r>
          <w:r>
            <w:instrText xml:space="preserve"> PAGEREF _Toc3560 \h </w:instrText>
          </w:r>
          <w:r>
            <w:fldChar w:fldCharType="separate"/>
          </w:r>
          <w:r>
            <w:t>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_Toc29658 </w:instrText>
          </w:r>
          <w:r>
            <w:rPr>
              <w:rFonts w:ascii="宋体" w:hAnsi="宋体"/>
            </w:rPr>
            <w:fldChar w:fldCharType="separate"/>
          </w:r>
          <w:r>
            <w:rPr>
              <w:rFonts w:hint="eastAsia"/>
              <w:szCs w:val="22"/>
            </w:rPr>
            <w:t>4.1 端子定义</w:t>
          </w:r>
          <w:r>
            <w:tab/>
          </w:r>
          <w:r>
            <w:fldChar w:fldCharType="begin"/>
          </w:r>
          <w:r>
            <w:instrText xml:space="preserve"> PAGEREF _Toc29658 \h </w:instrText>
          </w:r>
          <w:r>
            <w:fldChar w:fldCharType="separate"/>
          </w:r>
          <w:r>
            <w:t>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_Toc30976 </w:instrText>
          </w:r>
          <w:r>
            <w:rPr>
              <w:rFonts w:ascii="宋体" w:hAnsi="宋体"/>
            </w:rPr>
            <w:fldChar w:fldCharType="separate"/>
          </w:r>
          <w:r>
            <w:rPr>
              <w:rFonts w:hint="eastAsia"/>
              <w:szCs w:val="22"/>
            </w:rPr>
            <w:t>4.2 接线方式</w:t>
          </w:r>
          <w:r>
            <w:tab/>
          </w:r>
          <w:r>
            <w:fldChar w:fldCharType="begin"/>
          </w:r>
          <w:r>
            <w:instrText xml:space="preserve"> PAGEREF _Toc30976 \h </w:instrText>
          </w:r>
          <w:r>
            <w:fldChar w:fldCharType="separate"/>
          </w:r>
          <w:r>
            <w:t>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_Toc30158 </w:instrText>
          </w:r>
          <w:r>
            <w:rPr>
              <w:rFonts w:ascii="宋体" w:hAnsi="宋体"/>
            </w:rPr>
            <w:fldChar w:fldCharType="separate"/>
          </w:r>
          <w:r>
            <w:rPr>
              <w:rFonts w:hint="eastAsia"/>
              <w:kern w:val="0"/>
            </w:rPr>
            <w:t xml:space="preserve">5 </w:t>
          </w:r>
          <w:r>
            <w:rPr>
              <w:kern w:val="0"/>
            </w:rPr>
            <w:t>工程施工注意事项</w:t>
          </w:r>
          <w:r>
            <w:tab/>
          </w:r>
          <w:r>
            <w:fldChar w:fldCharType="begin"/>
          </w:r>
          <w:r>
            <w:instrText xml:space="preserve"> PAGEREF _Toc30158 \h </w:instrText>
          </w:r>
          <w:r>
            <w:fldChar w:fldCharType="separate"/>
          </w:r>
          <w:r>
            <w:t>4</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_Toc1810 </w:instrText>
          </w:r>
          <w:r>
            <w:rPr>
              <w:rFonts w:ascii="宋体" w:hAnsi="宋体"/>
            </w:rPr>
            <w:fldChar w:fldCharType="separate"/>
          </w:r>
          <w:r>
            <w:rPr>
              <w:rFonts w:hint="eastAsia"/>
            </w:rPr>
            <w:t>6 用户操作方法</w:t>
          </w:r>
          <w:r>
            <w:tab/>
          </w:r>
          <w:r>
            <w:fldChar w:fldCharType="begin"/>
          </w:r>
          <w:r>
            <w:instrText xml:space="preserve"> PAGEREF _Toc1810 \h </w:instrText>
          </w:r>
          <w:r>
            <w:fldChar w:fldCharType="separate"/>
          </w:r>
          <w:r>
            <w:t>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_Toc30442 </w:instrText>
          </w:r>
          <w:r>
            <w:rPr>
              <w:rFonts w:ascii="宋体" w:hAnsi="宋体"/>
            </w:rPr>
            <w:fldChar w:fldCharType="separate"/>
          </w:r>
          <w:r>
            <w:rPr>
              <w:rFonts w:hint="eastAsia"/>
            </w:rPr>
            <w:t>6.1 定义及说明</w:t>
          </w:r>
          <w:r>
            <w:tab/>
          </w:r>
          <w:r>
            <w:fldChar w:fldCharType="begin"/>
          </w:r>
          <w:r>
            <w:instrText xml:space="preserve"> PAGEREF _Toc30442 \h </w:instrText>
          </w:r>
          <w:r>
            <w:fldChar w:fldCharType="separate"/>
          </w:r>
          <w:r>
            <w:t>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_Toc19560 </w:instrText>
          </w:r>
          <w:r>
            <w:rPr>
              <w:rFonts w:ascii="宋体" w:hAnsi="宋体"/>
            </w:rPr>
            <w:fldChar w:fldCharType="separate"/>
          </w:r>
          <w:r>
            <w:rPr>
              <w:rFonts w:hint="eastAsia"/>
              <w:szCs w:val="20"/>
            </w:rPr>
            <w:t>6.2 测量界面显示</w:t>
          </w:r>
          <w:r>
            <w:tab/>
          </w:r>
          <w:r>
            <w:fldChar w:fldCharType="begin"/>
          </w:r>
          <w:r>
            <w:instrText xml:space="preserve"> PAGEREF _Toc19560 \h </w:instrText>
          </w:r>
          <w:r>
            <w:fldChar w:fldCharType="separate"/>
          </w:r>
          <w:r>
            <w:t>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_Toc27915 </w:instrText>
          </w:r>
          <w:r>
            <w:rPr>
              <w:rFonts w:ascii="宋体" w:hAnsi="宋体"/>
            </w:rPr>
            <w:fldChar w:fldCharType="separate"/>
          </w:r>
          <w:r>
            <w:rPr>
              <w:rFonts w:hint="eastAsia"/>
              <w:szCs w:val="20"/>
            </w:rPr>
            <w:t xml:space="preserve">6.3 </w:t>
          </w:r>
          <w:r>
            <w:rPr>
              <w:rFonts w:hint="eastAsia"/>
              <w:szCs w:val="20"/>
              <w:lang w:eastAsia="zh-CN"/>
            </w:rPr>
            <w:t>按键操作</w:t>
          </w:r>
          <w:r>
            <w:tab/>
          </w:r>
          <w:r>
            <w:fldChar w:fldCharType="begin"/>
          </w:r>
          <w:r>
            <w:instrText xml:space="preserve"> PAGEREF _Toc27915 \h </w:instrText>
          </w:r>
          <w:r>
            <w:fldChar w:fldCharType="separate"/>
          </w:r>
          <w:r>
            <w:t>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_Toc14139 </w:instrText>
          </w:r>
          <w:r>
            <w:rPr>
              <w:rFonts w:ascii="宋体" w:hAnsi="宋体"/>
            </w:rPr>
            <w:fldChar w:fldCharType="separate"/>
          </w:r>
          <w:r>
            <w:rPr>
              <w:rFonts w:hint="eastAsia"/>
              <w:kern w:val="0"/>
            </w:rPr>
            <w:t>7 系统编程模式</w:t>
          </w:r>
          <w:r>
            <w:tab/>
          </w:r>
          <w:r>
            <w:fldChar w:fldCharType="begin"/>
          </w:r>
          <w:r>
            <w:instrText xml:space="preserve"> PAGEREF _Toc14139 \h </w:instrText>
          </w:r>
          <w:r>
            <w:fldChar w:fldCharType="separate"/>
          </w:r>
          <w:r>
            <w:t>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_Toc26130 </w:instrText>
          </w:r>
          <w:r>
            <w:rPr>
              <w:rFonts w:ascii="宋体" w:hAnsi="宋体"/>
            </w:rPr>
            <w:fldChar w:fldCharType="separate"/>
          </w:r>
          <w:r>
            <w:rPr>
              <w:rFonts w:hint="eastAsia"/>
              <w:kern w:val="0"/>
            </w:rPr>
            <w:t>7.1 进入/退出系统编程模式</w:t>
          </w:r>
          <w:r>
            <w:tab/>
          </w:r>
          <w:r>
            <w:fldChar w:fldCharType="begin"/>
          </w:r>
          <w:r>
            <w:instrText xml:space="preserve"> PAGEREF _Toc26130 \h </w:instrText>
          </w:r>
          <w:r>
            <w:fldChar w:fldCharType="separate"/>
          </w:r>
          <w:r>
            <w:t>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_Toc15436 </w:instrText>
          </w:r>
          <w:r>
            <w:rPr>
              <w:rFonts w:ascii="宋体" w:hAnsi="宋体"/>
            </w:rPr>
            <w:fldChar w:fldCharType="separate"/>
          </w:r>
          <w:r>
            <w:rPr>
              <w:rFonts w:hint="eastAsia"/>
              <w:kern w:val="0"/>
              <w:szCs w:val="20"/>
            </w:rPr>
            <w:t>7.2 通讯地址设置</w:t>
          </w:r>
          <w:r>
            <w:tab/>
          </w:r>
          <w:r>
            <w:fldChar w:fldCharType="begin"/>
          </w:r>
          <w:r>
            <w:instrText xml:space="preserve"> PAGEREF _Toc15436 \h </w:instrText>
          </w:r>
          <w:r>
            <w:fldChar w:fldCharType="separate"/>
          </w:r>
          <w:r>
            <w:t>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_Toc12435 </w:instrText>
          </w:r>
          <w:r>
            <w:rPr>
              <w:rFonts w:ascii="宋体" w:hAnsi="宋体"/>
            </w:rPr>
            <w:fldChar w:fldCharType="separate"/>
          </w:r>
          <w:r>
            <w:rPr>
              <w:rFonts w:hint="eastAsia"/>
              <w:kern w:val="0"/>
              <w:szCs w:val="22"/>
            </w:rPr>
            <w:t xml:space="preserve">7.3 </w:t>
          </w:r>
          <w:r>
            <w:rPr>
              <w:rFonts w:hint="eastAsia"/>
              <w:kern w:val="0"/>
              <w:szCs w:val="20"/>
            </w:rPr>
            <w:t>波特率设置</w:t>
          </w:r>
          <w:r>
            <w:tab/>
          </w:r>
          <w:r>
            <w:fldChar w:fldCharType="begin"/>
          </w:r>
          <w:r>
            <w:instrText xml:space="preserve"> PAGEREF _Toc12435 \h </w:instrText>
          </w:r>
          <w:r>
            <w:fldChar w:fldCharType="separate"/>
          </w:r>
          <w:r>
            <w:t>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_Toc20811 </w:instrText>
          </w:r>
          <w:r>
            <w:rPr>
              <w:rFonts w:ascii="宋体" w:hAnsi="宋体"/>
            </w:rPr>
            <w:fldChar w:fldCharType="separate"/>
          </w:r>
          <w:r>
            <w:rPr>
              <w:rFonts w:hint="eastAsia"/>
              <w:kern w:val="0"/>
              <w:szCs w:val="20"/>
            </w:rPr>
            <w:t>7.4 CT设置</w:t>
          </w:r>
          <w:r>
            <w:tab/>
          </w:r>
          <w:r>
            <w:fldChar w:fldCharType="begin"/>
          </w:r>
          <w:r>
            <w:instrText xml:space="preserve"> PAGEREF _Toc20811 \h </w:instrText>
          </w:r>
          <w:r>
            <w:fldChar w:fldCharType="separate"/>
          </w:r>
          <w:r>
            <w:t>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_Toc3879 </w:instrText>
          </w:r>
          <w:r>
            <w:rPr>
              <w:rFonts w:ascii="宋体" w:hAnsi="宋体"/>
            </w:rPr>
            <w:fldChar w:fldCharType="separate"/>
          </w:r>
          <w:r>
            <w:rPr>
              <w:rFonts w:hint="eastAsia"/>
            </w:rPr>
            <w:t xml:space="preserve">7.5 </w:t>
          </w:r>
          <w:r>
            <w:rPr>
              <w:rFonts w:hint="eastAsia"/>
              <w:kern w:val="0"/>
              <w:szCs w:val="20"/>
            </w:rPr>
            <w:t>CT</w:t>
          </w:r>
          <w:r>
            <w:rPr>
              <w:rFonts w:hint="eastAsia"/>
              <w:kern w:val="0"/>
              <w:szCs w:val="20"/>
              <w:lang w:val="en-US" w:eastAsia="zh-CN"/>
            </w:rPr>
            <w:t>1</w:t>
          </w:r>
          <w:r>
            <w:rPr>
              <w:rFonts w:hint="eastAsia"/>
              <w:kern w:val="0"/>
              <w:szCs w:val="20"/>
            </w:rPr>
            <w:t>设置</w:t>
          </w:r>
          <w:r>
            <w:tab/>
          </w:r>
          <w:r>
            <w:fldChar w:fldCharType="begin"/>
          </w:r>
          <w:r>
            <w:instrText xml:space="preserve"> PAGEREF _Toc3879 \h </w:instrText>
          </w:r>
          <w:r>
            <w:fldChar w:fldCharType="separate"/>
          </w:r>
          <w:r>
            <w:t>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_Toc27510 </w:instrText>
          </w:r>
          <w:r>
            <w:rPr>
              <w:rFonts w:ascii="宋体" w:hAnsi="宋体"/>
            </w:rPr>
            <w:fldChar w:fldCharType="separate"/>
          </w:r>
          <w:r>
            <w:rPr>
              <w:rFonts w:hint="eastAsia"/>
            </w:rPr>
            <w:t xml:space="preserve">7.6 </w:t>
          </w:r>
          <w:r>
            <w:rPr>
              <w:rFonts w:hint="eastAsia"/>
              <w:lang w:eastAsia="zh-CN"/>
            </w:rPr>
            <w:t>接线方式设置</w:t>
          </w:r>
          <w:r>
            <w:tab/>
          </w:r>
          <w:r>
            <w:fldChar w:fldCharType="begin"/>
          </w:r>
          <w:r>
            <w:instrText xml:space="preserve"> PAGEREF _Toc27510 \h </w:instrText>
          </w:r>
          <w:r>
            <w:fldChar w:fldCharType="separate"/>
          </w:r>
          <w:r>
            <w:t>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_Toc29460 </w:instrText>
          </w:r>
          <w:r>
            <w:rPr>
              <w:rFonts w:ascii="宋体" w:hAnsi="宋体"/>
            </w:rPr>
            <w:fldChar w:fldCharType="separate"/>
          </w:r>
          <w:r>
            <w:rPr>
              <w:rFonts w:hint="eastAsia"/>
            </w:rPr>
            <w:t xml:space="preserve">7.7 </w:t>
          </w:r>
          <w:r>
            <w:rPr>
              <w:rFonts w:ascii="宋体" w:hAnsi="宋体" w:eastAsia="宋体" w:cs="宋体"/>
              <w:szCs w:val="24"/>
            </w:rPr>
            <w:t>DO输出类型设置</w:t>
          </w:r>
          <w:r>
            <w:tab/>
          </w:r>
          <w:r>
            <w:fldChar w:fldCharType="begin"/>
          </w:r>
          <w:r>
            <w:instrText xml:space="preserve"> PAGEREF _Toc29460 \h </w:instrText>
          </w:r>
          <w:r>
            <w:fldChar w:fldCharType="separate"/>
          </w:r>
          <w:r>
            <w:t>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_Toc11275 </w:instrText>
          </w:r>
          <w:r>
            <w:rPr>
              <w:rFonts w:ascii="宋体" w:hAnsi="宋体"/>
            </w:rPr>
            <w:fldChar w:fldCharType="separate"/>
          </w:r>
          <w:r>
            <w:rPr>
              <w:rFonts w:hint="eastAsia"/>
            </w:rPr>
            <w:t xml:space="preserve">7.8 </w:t>
          </w:r>
          <w:r>
            <w:rPr>
              <w:rFonts w:hint="eastAsia"/>
              <w:lang w:eastAsia="zh-CN"/>
            </w:rPr>
            <w:t>通讯方式设置</w:t>
          </w:r>
          <w:r>
            <w:tab/>
          </w:r>
          <w:r>
            <w:fldChar w:fldCharType="begin"/>
          </w:r>
          <w:r>
            <w:instrText xml:space="preserve"> PAGEREF _Toc11275 \h </w:instrText>
          </w:r>
          <w:r>
            <w:fldChar w:fldCharType="separate"/>
          </w:r>
          <w:r>
            <w:t>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_Toc24932 </w:instrText>
          </w:r>
          <w:r>
            <w:rPr>
              <w:rFonts w:ascii="宋体" w:hAnsi="宋体"/>
            </w:rPr>
            <w:fldChar w:fldCharType="separate"/>
          </w:r>
          <w:r>
            <w:rPr>
              <w:rFonts w:hint="eastAsia"/>
            </w:rPr>
            <w:t xml:space="preserve">7.9 </w:t>
          </w:r>
          <w:r>
            <w:rPr>
              <w:rFonts w:hint="eastAsia"/>
              <w:lang w:eastAsia="zh-CN"/>
            </w:rPr>
            <w:t>无线通讯</w:t>
          </w:r>
          <w:r>
            <w:rPr>
              <w:rFonts w:hint="eastAsia"/>
            </w:rPr>
            <w:t>配置</w:t>
          </w:r>
          <w:r>
            <w:tab/>
          </w:r>
          <w:r>
            <w:fldChar w:fldCharType="begin"/>
          </w:r>
          <w:r>
            <w:instrText xml:space="preserve"> PAGEREF _Toc24932 \h </w:instrText>
          </w:r>
          <w:r>
            <w:fldChar w:fldCharType="separate"/>
          </w:r>
          <w:r>
            <w:t>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_Toc29068 </w:instrText>
          </w:r>
          <w:r>
            <w:rPr>
              <w:rFonts w:ascii="宋体" w:hAnsi="宋体"/>
            </w:rPr>
            <w:fldChar w:fldCharType="separate"/>
          </w:r>
          <w:r>
            <w:rPr>
              <w:rFonts w:hint="eastAsia"/>
            </w:rPr>
            <w:t xml:space="preserve">7.10 </w:t>
          </w:r>
          <w:r>
            <w:rPr>
              <w:rFonts w:hint="eastAsia"/>
              <w:lang w:eastAsia="zh-CN"/>
            </w:rPr>
            <w:t>联网频段设置</w:t>
          </w:r>
          <w:r>
            <w:tab/>
          </w:r>
          <w:r>
            <w:fldChar w:fldCharType="begin"/>
          </w:r>
          <w:r>
            <w:instrText xml:space="preserve"> PAGEREF _Toc29068 \h </w:instrText>
          </w:r>
          <w:r>
            <w:fldChar w:fldCharType="separate"/>
          </w:r>
          <w:r>
            <w:t>9</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_Toc32174 </w:instrText>
          </w:r>
          <w:r>
            <w:rPr>
              <w:rFonts w:ascii="宋体" w:hAnsi="宋体"/>
            </w:rPr>
            <w:fldChar w:fldCharType="separate"/>
          </w:r>
          <w:r>
            <w:rPr>
              <w:rFonts w:hint="eastAsia"/>
              <w:lang w:eastAsia="zh-CN"/>
            </w:rPr>
            <w:t>7.11 联网失败重启使能设置</w:t>
          </w:r>
          <w:r>
            <w:tab/>
          </w:r>
          <w:r>
            <w:fldChar w:fldCharType="begin"/>
          </w:r>
          <w:r>
            <w:instrText xml:space="preserve"> PAGEREF _Toc32174 \h </w:instrText>
          </w:r>
          <w:r>
            <w:fldChar w:fldCharType="separate"/>
          </w:r>
          <w:r>
            <w:t>9</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_Toc31717 </w:instrText>
          </w:r>
          <w:r>
            <w:rPr>
              <w:rFonts w:ascii="宋体" w:hAnsi="宋体"/>
            </w:rPr>
            <w:fldChar w:fldCharType="separate"/>
          </w:r>
          <w:r>
            <w:rPr>
              <w:rFonts w:hint="eastAsia"/>
            </w:rPr>
            <w:t>7.12 电压报警设定</w:t>
          </w:r>
          <w:r>
            <w:tab/>
          </w:r>
          <w:r>
            <w:fldChar w:fldCharType="begin"/>
          </w:r>
          <w:r>
            <w:instrText xml:space="preserve"> PAGEREF _Toc31717 \h </w:instrText>
          </w:r>
          <w:r>
            <w:fldChar w:fldCharType="separate"/>
          </w:r>
          <w:r>
            <w:t>9</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_Toc20503 </w:instrText>
          </w:r>
          <w:r>
            <w:rPr>
              <w:rFonts w:ascii="宋体" w:hAnsi="宋体"/>
            </w:rPr>
            <w:fldChar w:fldCharType="separate"/>
          </w:r>
          <w:r>
            <w:rPr>
              <w:rFonts w:hint="eastAsia"/>
              <w:szCs w:val="20"/>
            </w:rPr>
            <w:t xml:space="preserve">7.13 </w:t>
          </w:r>
          <w:r>
            <w:rPr>
              <w:rFonts w:hint="eastAsia"/>
              <w:szCs w:val="20"/>
              <w:lang w:eastAsia="zh-CN"/>
            </w:rPr>
            <w:t>缺相报警设定</w:t>
          </w:r>
          <w:r>
            <w:tab/>
          </w:r>
          <w:r>
            <w:fldChar w:fldCharType="begin"/>
          </w:r>
          <w:r>
            <w:instrText xml:space="preserve"> PAGEREF _Toc20503 \h </w:instrText>
          </w:r>
          <w:r>
            <w:fldChar w:fldCharType="separate"/>
          </w:r>
          <w:r>
            <w:t>10</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_Toc752 </w:instrText>
          </w:r>
          <w:r>
            <w:rPr>
              <w:rFonts w:ascii="宋体" w:hAnsi="宋体"/>
            </w:rPr>
            <w:fldChar w:fldCharType="separate"/>
          </w:r>
          <w:r>
            <w:rPr>
              <w:rFonts w:hint="eastAsia"/>
              <w:szCs w:val="22"/>
            </w:rPr>
            <w:t xml:space="preserve">7.14 </w:t>
          </w:r>
          <w:r>
            <w:rPr>
              <w:rFonts w:hint="eastAsia"/>
            </w:rPr>
            <w:t>电流报警设定</w:t>
          </w:r>
          <w:r>
            <w:tab/>
          </w:r>
          <w:r>
            <w:fldChar w:fldCharType="begin"/>
          </w:r>
          <w:r>
            <w:instrText xml:space="preserve"> PAGEREF _Toc752 \h </w:instrText>
          </w:r>
          <w:r>
            <w:fldChar w:fldCharType="separate"/>
          </w:r>
          <w:r>
            <w:t>10</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_Toc18509 </w:instrText>
          </w:r>
          <w:r>
            <w:rPr>
              <w:rFonts w:ascii="宋体" w:hAnsi="宋体"/>
            </w:rPr>
            <w:fldChar w:fldCharType="separate"/>
          </w:r>
          <w:r>
            <w:rPr>
              <w:rFonts w:hint="eastAsia"/>
              <w:szCs w:val="20"/>
            </w:rPr>
            <w:t xml:space="preserve">7.15 </w:t>
          </w:r>
          <w:r>
            <w:rPr>
              <w:rFonts w:hint="eastAsia"/>
              <w:szCs w:val="20"/>
              <w:lang w:eastAsia="zh-CN"/>
            </w:rPr>
            <w:t>剩余电流</w:t>
          </w:r>
          <w:r>
            <w:rPr>
              <w:rFonts w:hint="eastAsia"/>
              <w:szCs w:val="20"/>
            </w:rPr>
            <w:t>报警设定</w:t>
          </w:r>
          <w:r>
            <w:tab/>
          </w:r>
          <w:r>
            <w:fldChar w:fldCharType="begin"/>
          </w:r>
          <w:r>
            <w:instrText xml:space="preserve"> PAGEREF _Toc18509 \h </w:instrText>
          </w:r>
          <w:r>
            <w:fldChar w:fldCharType="separate"/>
          </w:r>
          <w:r>
            <w:t>11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_Toc23020 </w:instrText>
          </w:r>
          <w:r>
            <w:rPr>
              <w:rFonts w:ascii="宋体" w:hAnsi="宋体"/>
            </w:rPr>
            <w:fldChar w:fldCharType="separate"/>
          </w:r>
          <w:r>
            <w:rPr>
              <w:rFonts w:hint="eastAsia"/>
              <w:szCs w:val="20"/>
            </w:rPr>
            <w:t>7.16 温度报警设定</w:t>
          </w:r>
          <w:r>
            <w:tab/>
          </w:r>
          <w:r>
            <w:fldChar w:fldCharType="begin"/>
          </w:r>
          <w:r>
            <w:instrText xml:space="preserve"> PAGEREF _Toc23020 \h </w:instrText>
          </w:r>
          <w:r>
            <w:fldChar w:fldCharType="separate"/>
          </w:r>
          <w:r>
            <w:t>11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_Toc19866 </w:instrText>
          </w:r>
          <w:r>
            <w:rPr>
              <w:rFonts w:ascii="宋体" w:hAnsi="宋体"/>
            </w:rPr>
            <w:fldChar w:fldCharType="separate"/>
          </w:r>
          <w:r>
            <w:rPr>
              <w:rFonts w:hint="eastAsia"/>
            </w:rPr>
            <w:t xml:space="preserve">7.17 </w:t>
          </w:r>
          <w:r>
            <w:rPr>
              <w:rFonts w:hint="eastAsia"/>
              <w:lang w:eastAsia="zh-CN"/>
            </w:rPr>
            <w:t>电压变传</w:t>
          </w:r>
          <w:r>
            <w:rPr>
              <w:rFonts w:hint="eastAsia"/>
            </w:rPr>
            <w:t>阈值的设定</w:t>
          </w:r>
          <w:r>
            <w:tab/>
          </w:r>
          <w:r>
            <w:fldChar w:fldCharType="begin"/>
          </w:r>
          <w:r>
            <w:instrText xml:space="preserve"> PAGEREF _Toc19866 \h </w:instrText>
          </w:r>
          <w:r>
            <w:fldChar w:fldCharType="separate"/>
          </w:r>
          <w:r>
            <w:t>11</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_Toc20452 </w:instrText>
          </w:r>
          <w:r>
            <w:rPr>
              <w:rFonts w:ascii="宋体" w:hAnsi="宋体"/>
            </w:rPr>
            <w:fldChar w:fldCharType="separate"/>
          </w:r>
          <w:r>
            <w:rPr>
              <w:rFonts w:hint="eastAsia"/>
            </w:rPr>
            <w:t xml:space="preserve">7.18 </w:t>
          </w:r>
          <w:r>
            <w:rPr>
              <w:rFonts w:hint="eastAsia"/>
              <w:lang w:val="en-US" w:eastAsia="zh-CN"/>
            </w:rPr>
            <w:t>电</w:t>
          </w:r>
          <w:r>
            <w:rPr>
              <w:rFonts w:hint="eastAsia"/>
            </w:rPr>
            <w:t>流变传阈值的设定</w:t>
          </w:r>
          <w:r>
            <w:tab/>
          </w:r>
          <w:r>
            <w:fldChar w:fldCharType="begin"/>
          </w:r>
          <w:r>
            <w:instrText xml:space="preserve"> PAGEREF _Toc20452 \h </w:instrText>
          </w:r>
          <w:r>
            <w:fldChar w:fldCharType="separate"/>
          </w:r>
          <w:r>
            <w:t>12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_Toc27703 </w:instrText>
          </w:r>
          <w:r>
            <w:rPr>
              <w:rFonts w:ascii="宋体" w:hAnsi="宋体"/>
            </w:rPr>
            <w:fldChar w:fldCharType="separate"/>
          </w:r>
          <w:r>
            <w:rPr>
              <w:rFonts w:hint="eastAsia"/>
            </w:rPr>
            <w:t>7.19 剩余电流变传阈值的设定</w:t>
          </w:r>
          <w:r>
            <w:tab/>
          </w:r>
          <w:r>
            <w:fldChar w:fldCharType="begin"/>
          </w:r>
          <w:r>
            <w:instrText xml:space="preserve"> PAGEREF _Toc27703 \h </w:instrText>
          </w:r>
          <w:r>
            <w:fldChar w:fldCharType="separate"/>
          </w:r>
          <w:r>
            <w:t>12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_Toc15388 </w:instrText>
          </w:r>
          <w:r>
            <w:rPr>
              <w:rFonts w:ascii="宋体" w:hAnsi="宋体"/>
            </w:rPr>
            <w:fldChar w:fldCharType="separate"/>
          </w:r>
          <w:r>
            <w:rPr>
              <w:rFonts w:hint="eastAsia"/>
            </w:rPr>
            <w:t>7.20 温度变传阈值的设</w:t>
          </w:r>
          <w:r>
            <w:rPr>
              <w:rFonts w:hint="eastAsia"/>
              <w:lang w:eastAsia="zh-CN"/>
            </w:rPr>
            <w:t>定</w:t>
          </w:r>
          <w:r>
            <w:tab/>
          </w:r>
          <w:r>
            <w:fldChar w:fldCharType="begin"/>
          </w:r>
          <w:r>
            <w:instrText xml:space="preserve"> PAGEREF _Toc15388 \h </w:instrText>
          </w:r>
          <w:r>
            <w:fldChar w:fldCharType="separate"/>
          </w:r>
          <w:r>
            <w:t>12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_Toc29317 </w:instrText>
          </w:r>
          <w:r>
            <w:rPr>
              <w:rFonts w:ascii="宋体" w:hAnsi="宋体"/>
            </w:rPr>
            <w:fldChar w:fldCharType="separate"/>
          </w:r>
          <w:r>
            <w:rPr>
              <w:rFonts w:hint="eastAsia"/>
              <w:szCs w:val="20"/>
            </w:rPr>
            <w:t xml:space="preserve">7.21 </w:t>
          </w:r>
          <w:r>
            <w:rPr>
              <w:rFonts w:hint="eastAsia"/>
              <w:szCs w:val="20"/>
              <w:lang w:eastAsia="zh-CN"/>
            </w:rPr>
            <w:t>功率变传阀值设置</w:t>
          </w:r>
          <w:r>
            <w:tab/>
          </w:r>
          <w:r>
            <w:fldChar w:fldCharType="begin"/>
          </w:r>
          <w:r>
            <w:instrText xml:space="preserve"> PAGEREF _Toc29317 \h </w:instrText>
          </w:r>
          <w:r>
            <w:fldChar w:fldCharType="separate"/>
          </w:r>
          <w:r>
            <w:t>12</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_Toc24306 </w:instrText>
          </w:r>
          <w:r>
            <w:rPr>
              <w:rFonts w:ascii="宋体" w:hAnsi="宋体"/>
            </w:rPr>
            <w:fldChar w:fldCharType="separate"/>
          </w:r>
          <w:r>
            <w:rPr>
              <w:rFonts w:hint="eastAsia"/>
              <w:szCs w:val="20"/>
            </w:rPr>
            <w:t xml:space="preserve">7.22 </w:t>
          </w:r>
          <w:r>
            <w:rPr>
              <w:rFonts w:hint="eastAsia"/>
              <w:szCs w:val="20"/>
              <w:lang w:eastAsia="zh-CN"/>
            </w:rPr>
            <w:t>功率因数变传阀值设置</w:t>
          </w:r>
          <w:r>
            <w:tab/>
          </w:r>
          <w:r>
            <w:fldChar w:fldCharType="begin"/>
          </w:r>
          <w:r>
            <w:instrText xml:space="preserve"> PAGEREF _Toc24306 \h </w:instrText>
          </w:r>
          <w:r>
            <w:fldChar w:fldCharType="separate"/>
          </w:r>
          <w:r>
            <w:t>13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_Toc9441 </w:instrText>
          </w:r>
          <w:r>
            <w:rPr>
              <w:rFonts w:ascii="宋体" w:hAnsi="宋体"/>
            </w:rPr>
            <w:fldChar w:fldCharType="separate"/>
          </w:r>
          <w:r>
            <w:rPr>
              <w:rFonts w:hint="eastAsia"/>
              <w:szCs w:val="20"/>
            </w:rPr>
            <w:t xml:space="preserve">7.23 </w:t>
          </w:r>
          <w:r>
            <w:rPr>
              <w:rFonts w:hint="eastAsia"/>
              <w:szCs w:val="20"/>
              <w:lang w:eastAsia="zh-CN"/>
            </w:rPr>
            <w:t>电能变传阀值设置</w:t>
          </w:r>
          <w:r>
            <w:tab/>
          </w:r>
          <w:r>
            <w:fldChar w:fldCharType="begin"/>
          </w:r>
          <w:r>
            <w:instrText xml:space="preserve"> PAGEREF _Toc9441 \h </w:instrText>
          </w:r>
          <w:r>
            <w:fldChar w:fldCharType="separate"/>
          </w:r>
          <w:r>
            <w:t>13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_Toc17122 </w:instrText>
          </w:r>
          <w:r>
            <w:rPr>
              <w:rFonts w:ascii="宋体" w:hAnsi="宋体"/>
            </w:rPr>
            <w:fldChar w:fldCharType="separate"/>
          </w:r>
          <w:r>
            <w:rPr>
              <w:rFonts w:hint="eastAsia"/>
              <w:szCs w:val="20"/>
            </w:rPr>
            <w:t xml:space="preserve">7.24 </w:t>
          </w:r>
          <w:r>
            <w:rPr>
              <w:rFonts w:hint="eastAsia"/>
              <w:szCs w:val="20"/>
              <w:lang w:eastAsia="zh-CN"/>
            </w:rPr>
            <w:t>电能清除</w:t>
          </w:r>
          <w:r>
            <w:tab/>
          </w:r>
          <w:r>
            <w:fldChar w:fldCharType="begin"/>
          </w:r>
          <w:r>
            <w:instrText xml:space="preserve"> PAGEREF _Toc17122 \h </w:instrText>
          </w:r>
          <w:r>
            <w:fldChar w:fldCharType="separate"/>
          </w:r>
          <w:r>
            <w:t>13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_Toc9506 </w:instrText>
          </w:r>
          <w:r>
            <w:rPr>
              <w:rFonts w:ascii="宋体" w:hAnsi="宋体"/>
            </w:rPr>
            <w:fldChar w:fldCharType="separate"/>
          </w:r>
          <w:r>
            <w:rPr>
              <w:rFonts w:hint="eastAsia"/>
              <w:szCs w:val="20"/>
            </w:rPr>
            <w:t xml:space="preserve">7.25 </w:t>
          </w:r>
          <w:r>
            <w:rPr>
              <w:rFonts w:hint="eastAsia"/>
              <w:szCs w:val="20"/>
              <w:lang w:eastAsia="zh-CN"/>
            </w:rPr>
            <w:t>电压使能</w:t>
          </w:r>
          <w:r>
            <w:tab/>
          </w:r>
          <w:r>
            <w:fldChar w:fldCharType="begin"/>
          </w:r>
          <w:r>
            <w:instrText xml:space="preserve"> PAGEREF _Toc9506 \h </w:instrText>
          </w:r>
          <w:r>
            <w:fldChar w:fldCharType="separate"/>
          </w:r>
          <w:r>
            <w:t>13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_Toc26251 </w:instrText>
          </w:r>
          <w:r>
            <w:rPr>
              <w:rFonts w:ascii="宋体" w:hAnsi="宋体"/>
            </w:rPr>
            <w:fldChar w:fldCharType="separate"/>
          </w:r>
          <w:r>
            <w:rPr>
              <w:rFonts w:hint="eastAsia"/>
              <w:szCs w:val="20"/>
            </w:rPr>
            <w:t xml:space="preserve">7.26 </w:t>
          </w:r>
          <w:r>
            <w:rPr>
              <w:rFonts w:hint="eastAsia"/>
              <w:szCs w:val="20"/>
              <w:lang w:eastAsia="zh-CN"/>
            </w:rPr>
            <w:t>电压报警蜂鸣器关联设置</w:t>
          </w:r>
          <w:r>
            <w:tab/>
          </w:r>
          <w:r>
            <w:fldChar w:fldCharType="begin"/>
          </w:r>
          <w:r>
            <w:instrText xml:space="preserve"> PAGEREF _Toc26251 \h </w:instrText>
          </w:r>
          <w:r>
            <w:fldChar w:fldCharType="separate"/>
          </w:r>
          <w:r>
            <w:t>13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_Toc21255 </w:instrText>
          </w:r>
          <w:r>
            <w:rPr>
              <w:rFonts w:ascii="宋体" w:hAnsi="宋体"/>
            </w:rPr>
            <w:fldChar w:fldCharType="separate"/>
          </w:r>
          <w:r>
            <w:rPr>
              <w:rFonts w:hint="eastAsia"/>
              <w:szCs w:val="20"/>
            </w:rPr>
            <w:t xml:space="preserve">7.27 </w:t>
          </w:r>
          <w:r>
            <w:rPr>
              <w:rFonts w:hint="eastAsia"/>
              <w:szCs w:val="20"/>
              <w:lang w:eastAsia="zh-CN"/>
            </w:rPr>
            <w:t>电压报警输出关联设置</w:t>
          </w:r>
          <w:r>
            <w:tab/>
          </w:r>
          <w:r>
            <w:fldChar w:fldCharType="begin"/>
          </w:r>
          <w:r>
            <w:instrText xml:space="preserve"> PAGEREF _Toc21255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_Toc32735 </w:instrText>
          </w:r>
          <w:r>
            <w:rPr>
              <w:rFonts w:ascii="宋体" w:hAnsi="宋体"/>
            </w:rPr>
            <w:fldChar w:fldCharType="separate"/>
          </w:r>
          <w:r>
            <w:rPr>
              <w:rFonts w:hint="eastAsia"/>
              <w:szCs w:val="20"/>
            </w:rPr>
            <w:t xml:space="preserve">7.28 </w:t>
          </w:r>
          <w:r>
            <w:rPr>
              <w:rFonts w:hint="eastAsia"/>
              <w:szCs w:val="20"/>
              <w:lang w:eastAsia="zh-CN"/>
            </w:rPr>
            <w:t>电流使能</w:t>
          </w:r>
          <w:r>
            <w:tab/>
          </w:r>
          <w:r>
            <w:fldChar w:fldCharType="begin"/>
          </w:r>
          <w:r>
            <w:instrText xml:space="preserve"> PAGEREF _Toc32735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_Toc21793 </w:instrText>
          </w:r>
          <w:r>
            <w:rPr>
              <w:rFonts w:ascii="宋体" w:hAnsi="宋体"/>
            </w:rPr>
            <w:fldChar w:fldCharType="separate"/>
          </w:r>
          <w:r>
            <w:rPr>
              <w:rFonts w:hint="eastAsia"/>
            </w:rPr>
            <w:t xml:space="preserve">7.29 </w:t>
          </w:r>
          <w:r>
            <w:rPr>
              <w:rFonts w:hint="eastAsia"/>
              <w:lang w:eastAsia="zh-CN"/>
            </w:rPr>
            <w:t>电流报警蜂鸣器关联设置</w:t>
          </w:r>
          <w:r>
            <w:tab/>
          </w:r>
          <w:r>
            <w:fldChar w:fldCharType="begin"/>
          </w:r>
          <w:r>
            <w:instrText xml:space="preserve"> PAGEREF _Toc21793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_Toc27118 </w:instrText>
          </w:r>
          <w:r>
            <w:rPr>
              <w:rFonts w:ascii="宋体" w:hAnsi="宋体"/>
            </w:rPr>
            <w:fldChar w:fldCharType="separate"/>
          </w:r>
          <w:r>
            <w:rPr>
              <w:rFonts w:hint="eastAsia"/>
            </w:rPr>
            <w:t xml:space="preserve">7.30 </w:t>
          </w:r>
          <w:r>
            <w:rPr>
              <w:rFonts w:hint="eastAsia"/>
              <w:lang w:eastAsia="zh-CN"/>
            </w:rPr>
            <w:t>电流报警输出关联设置</w:t>
          </w:r>
          <w:r>
            <w:tab/>
          </w:r>
          <w:r>
            <w:fldChar w:fldCharType="begin"/>
          </w:r>
          <w:r>
            <w:instrText xml:space="preserve"> PAGEREF _Toc27118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_Toc13819 </w:instrText>
          </w:r>
          <w:r>
            <w:rPr>
              <w:rFonts w:ascii="宋体" w:hAnsi="宋体"/>
            </w:rPr>
            <w:fldChar w:fldCharType="separate"/>
          </w:r>
          <w:r>
            <w:rPr>
              <w:rFonts w:hint="eastAsia"/>
            </w:rPr>
            <w:t xml:space="preserve">7.31 </w:t>
          </w:r>
          <w:r>
            <w:rPr>
              <w:rFonts w:hint="eastAsia"/>
              <w:lang w:eastAsia="zh-CN"/>
            </w:rPr>
            <w:t>剩余电流使能</w:t>
          </w:r>
          <w:r>
            <w:tab/>
          </w:r>
          <w:r>
            <w:fldChar w:fldCharType="begin"/>
          </w:r>
          <w:r>
            <w:instrText xml:space="preserve"> PAGEREF _Toc13819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_Toc6633 </w:instrText>
          </w:r>
          <w:r>
            <w:rPr>
              <w:rFonts w:ascii="宋体" w:hAnsi="宋体"/>
            </w:rPr>
            <w:fldChar w:fldCharType="separate"/>
          </w:r>
          <w:r>
            <w:rPr>
              <w:rFonts w:hint="eastAsia"/>
            </w:rPr>
            <w:t xml:space="preserve">7.32 </w:t>
          </w:r>
          <w:r>
            <w:rPr>
              <w:rFonts w:hint="eastAsia"/>
              <w:lang w:eastAsia="zh-CN"/>
            </w:rPr>
            <w:t>剩余电流报警蜂鸣器关联设置</w:t>
          </w:r>
          <w:r>
            <w:tab/>
          </w:r>
          <w:r>
            <w:fldChar w:fldCharType="begin"/>
          </w:r>
          <w:r>
            <w:instrText xml:space="preserve"> PAGEREF _Toc6633 \h </w:instrText>
          </w:r>
          <w:r>
            <w:fldChar w:fldCharType="separate"/>
          </w:r>
          <w:r>
            <w:t>14</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_Toc8077 </w:instrText>
          </w:r>
          <w:r>
            <w:rPr>
              <w:rFonts w:ascii="宋体" w:hAnsi="宋体"/>
            </w:rPr>
            <w:fldChar w:fldCharType="separate"/>
          </w:r>
          <w:r>
            <w:rPr>
              <w:rFonts w:hint="eastAsia"/>
            </w:rPr>
            <w:t xml:space="preserve">7.33 </w:t>
          </w:r>
          <w:r>
            <w:rPr>
              <w:rFonts w:hint="eastAsia"/>
              <w:lang w:eastAsia="zh-CN"/>
            </w:rPr>
            <w:t>剩余电流报警输出关联设置</w:t>
          </w:r>
          <w:r>
            <w:tab/>
          </w:r>
          <w:r>
            <w:fldChar w:fldCharType="begin"/>
          </w:r>
          <w:r>
            <w:instrText xml:space="preserve"> PAGEREF _Toc8077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_Toc7499 </w:instrText>
          </w:r>
          <w:r>
            <w:rPr>
              <w:rFonts w:ascii="宋体" w:hAnsi="宋体"/>
            </w:rPr>
            <w:fldChar w:fldCharType="separate"/>
          </w:r>
          <w:r>
            <w:rPr>
              <w:rFonts w:hint="eastAsia"/>
            </w:rPr>
            <w:t xml:space="preserve">7.34 </w:t>
          </w:r>
          <w:r>
            <w:rPr>
              <w:rFonts w:hint="eastAsia"/>
              <w:lang w:eastAsia="zh-CN"/>
            </w:rPr>
            <w:t>温度使能</w:t>
          </w:r>
          <w:r>
            <w:tab/>
          </w:r>
          <w:r>
            <w:fldChar w:fldCharType="begin"/>
          </w:r>
          <w:r>
            <w:instrText xml:space="preserve"> PAGEREF _Toc7499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_Toc20286 </w:instrText>
          </w:r>
          <w:r>
            <w:rPr>
              <w:rFonts w:ascii="宋体" w:hAnsi="宋体"/>
            </w:rPr>
            <w:fldChar w:fldCharType="separate"/>
          </w:r>
          <w:r>
            <w:rPr>
              <w:rFonts w:hint="eastAsia"/>
            </w:rPr>
            <w:t xml:space="preserve">7.35 </w:t>
          </w:r>
          <w:r>
            <w:rPr>
              <w:rFonts w:hint="eastAsia"/>
              <w:lang w:eastAsia="zh-CN"/>
            </w:rPr>
            <w:t>温度报警蜂鸣器关联设置</w:t>
          </w:r>
          <w:r>
            <w:tab/>
          </w:r>
          <w:r>
            <w:fldChar w:fldCharType="begin"/>
          </w:r>
          <w:r>
            <w:instrText xml:space="preserve"> PAGEREF _Toc20286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_Toc29266 </w:instrText>
          </w:r>
          <w:r>
            <w:rPr>
              <w:rFonts w:ascii="宋体" w:hAnsi="宋体"/>
            </w:rPr>
            <w:fldChar w:fldCharType="separate"/>
          </w:r>
          <w:r>
            <w:rPr>
              <w:rFonts w:hint="eastAsia"/>
              <w:szCs w:val="20"/>
            </w:rPr>
            <w:t xml:space="preserve">7.36 </w:t>
          </w:r>
          <w:r>
            <w:rPr>
              <w:rFonts w:hint="eastAsia"/>
              <w:szCs w:val="20"/>
              <w:lang w:eastAsia="zh-CN"/>
            </w:rPr>
            <w:t>温度报警输出关联设置</w:t>
          </w:r>
          <w:r>
            <w:tab/>
          </w:r>
          <w:r>
            <w:fldChar w:fldCharType="begin"/>
          </w:r>
          <w:r>
            <w:instrText xml:space="preserve"> PAGEREF _Toc29266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_Toc28415 </w:instrText>
          </w:r>
          <w:r>
            <w:rPr>
              <w:rFonts w:ascii="宋体" w:hAnsi="宋体"/>
            </w:rPr>
            <w:fldChar w:fldCharType="separate"/>
          </w:r>
          <w:r>
            <w:rPr>
              <w:rFonts w:hint="eastAsia"/>
            </w:rPr>
            <w:t xml:space="preserve">7.37 </w:t>
          </w:r>
          <w:r>
            <w:rPr>
              <w:rFonts w:hint="eastAsia"/>
              <w:lang w:eastAsia="zh-CN"/>
            </w:rPr>
            <w:t>功率使能</w:t>
          </w:r>
          <w:r>
            <w:tab/>
          </w:r>
          <w:r>
            <w:fldChar w:fldCharType="begin"/>
          </w:r>
          <w:r>
            <w:instrText xml:space="preserve"> PAGEREF _Toc28415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_Toc21800 </w:instrText>
          </w:r>
          <w:r>
            <w:rPr>
              <w:rFonts w:ascii="宋体" w:hAnsi="宋体"/>
            </w:rPr>
            <w:fldChar w:fldCharType="separate"/>
          </w:r>
          <w:r>
            <w:rPr>
              <w:rFonts w:hint="eastAsia"/>
            </w:rPr>
            <w:t xml:space="preserve">7.38 </w:t>
          </w:r>
          <w:r>
            <w:rPr>
              <w:rFonts w:hint="eastAsia"/>
              <w:lang w:eastAsia="zh-CN"/>
            </w:rPr>
            <w:t>功率因数使能</w:t>
          </w:r>
          <w:r>
            <w:tab/>
          </w:r>
          <w:r>
            <w:fldChar w:fldCharType="begin"/>
          </w:r>
          <w:r>
            <w:instrText xml:space="preserve"> PAGEREF _Toc21800 \h </w:instrText>
          </w:r>
          <w:r>
            <w:fldChar w:fldCharType="separate"/>
          </w:r>
          <w:r>
            <w:t>15</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_Toc9293 </w:instrText>
          </w:r>
          <w:r>
            <w:rPr>
              <w:rFonts w:ascii="宋体" w:hAnsi="宋体"/>
            </w:rPr>
            <w:fldChar w:fldCharType="separate"/>
          </w:r>
          <w:r>
            <w:rPr>
              <w:rFonts w:hint="eastAsia"/>
            </w:rPr>
            <w:t xml:space="preserve">7.39 </w:t>
          </w:r>
          <w:r>
            <w:rPr>
              <w:rFonts w:hint="eastAsia"/>
              <w:lang w:eastAsia="zh-CN"/>
            </w:rPr>
            <w:t>电能使能</w:t>
          </w:r>
          <w:r>
            <w:tab/>
          </w:r>
          <w:r>
            <w:fldChar w:fldCharType="begin"/>
          </w:r>
          <w:r>
            <w:instrText xml:space="preserve"> PAGEREF _Toc9293 \h </w:instrText>
          </w:r>
          <w:r>
            <w:fldChar w:fldCharType="separate"/>
          </w:r>
          <w:r>
            <w:t>16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_Toc12141 </w:instrText>
          </w:r>
          <w:r>
            <w:rPr>
              <w:rFonts w:ascii="宋体" w:hAnsi="宋体"/>
            </w:rPr>
            <w:fldChar w:fldCharType="separate"/>
          </w:r>
          <w:r>
            <w:rPr>
              <w:rFonts w:hint="eastAsia"/>
            </w:rPr>
            <w:t xml:space="preserve">7.40 </w:t>
          </w:r>
          <w:r>
            <w:rPr>
              <w:rFonts w:hint="eastAsia"/>
              <w:lang w:val="en-US" w:eastAsia="zh-CN"/>
            </w:rPr>
            <w:t>DO输出</w:t>
          </w:r>
          <w:r>
            <w:rPr>
              <w:rFonts w:hint="eastAsia"/>
              <w:lang w:eastAsia="zh-CN"/>
            </w:rPr>
            <w:t>脉冲宽度设置</w:t>
          </w:r>
          <w:r>
            <w:tab/>
          </w:r>
          <w:r>
            <w:fldChar w:fldCharType="begin"/>
          </w:r>
          <w:r>
            <w:instrText xml:space="preserve"> PAGEREF _Toc12141 \h </w:instrText>
          </w:r>
          <w:r>
            <w:fldChar w:fldCharType="separate"/>
          </w:r>
          <w:r>
            <w:t>16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_Toc27666 </w:instrText>
          </w:r>
          <w:r>
            <w:rPr>
              <w:rFonts w:ascii="宋体" w:hAnsi="宋体"/>
            </w:rPr>
            <w:fldChar w:fldCharType="separate"/>
          </w:r>
          <w:r>
            <w:rPr>
              <w:rFonts w:hint="eastAsia"/>
              <w:szCs w:val="20"/>
            </w:rPr>
            <w:t xml:space="preserve">7.41 </w:t>
          </w:r>
          <w:r>
            <w:rPr>
              <w:rFonts w:hint="eastAsia"/>
              <w:lang w:val="en-US" w:eastAsia="zh-CN"/>
            </w:rPr>
            <w:t>DO输出</w:t>
          </w:r>
          <w:r>
            <w:rPr>
              <w:rFonts w:hint="eastAsia"/>
              <w:szCs w:val="20"/>
              <w:lang w:eastAsia="zh-CN"/>
            </w:rPr>
            <w:t>脉冲周期设置</w:t>
          </w:r>
          <w:r>
            <w:tab/>
          </w:r>
          <w:r>
            <w:fldChar w:fldCharType="begin"/>
          </w:r>
          <w:r>
            <w:instrText xml:space="preserve"> PAGEREF _Toc27666 \h </w:instrText>
          </w:r>
          <w:r>
            <w:fldChar w:fldCharType="separate"/>
          </w:r>
          <w:r>
            <w:t>16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_Toc1285 </w:instrText>
          </w:r>
          <w:r>
            <w:rPr>
              <w:rFonts w:ascii="宋体" w:hAnsi="宋体"/>
            </w:rPr>
            <w:fldChar w:fldCharType="separate"/>
          </w:r>
          <w:r>
            <w:rPr>
              <w:rFonts w:hint="eastAsia"/>
              <w:szCs w:val="20"/>
            </w:rPr>
            <w:t xml:space="preserve">7.42 </w:t>
          </w:r>
          <w:r>
            <w:rPr>
              <w:rFonts w:hint="eastAsia"/>
              <w:szCs w:val="20"/>
              <w:lang w:eastAsia="zh-CN"/>
            </w:rPr>
            <w:t>背光点亮时间</w:t>
          </w:r>
          <w:r>
            <w:rPr>
              <w:rFonts w:hint="eastAsia"/>
              <w:szCs w:val="20"/>
            </w:rPr>
            <w:t>设定</w:t>
          </w:r>
          <w:r>
            <w:tab/>
          </w:r>
          <w:r>
            <w:fldChar w:fldCharType="begin"/>
          </w:r>
          <w:r>
            <w:instrText xml:space="preserve"> PAGEREF _Toc1285 \h </w:instrText>
          </w:r>
          <w:r>
            <w:fldChar w:fldCharType="separate"/>
          </w:r>
          <w:r>
            <w:t>16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_Toc21181 </w:instrText>
          </w:r>
          <w:r>
            <w:rPr>
              <w:rFonts w:ascii="宋体" w:hAnsi="宋体"/>
            </w:rPr>
            <w:fldChar w:fldCharType="separate"/>
          </w:r>
          <w:r>
            <w:rPr>
              <w:rFonts w:hint="eastAsia"/>
              <w:szCs w:val="20"/>
            </w:rPr>
            <w:t xml:space="preserve">7.43 </w:t>
          </w:r>
          <w:r>
            <w:rPr>
              <w:rFonts w:hint="eastAsia"/>
              <w:szCs w:val="20"/>
              <w:lang w:eastAsia="zh-CN"/>
            </w:rPr>
            <w:t>报警自动恢复使能设置</w:t>
          </w:r>
          <w:r>
            <w:tab/>
          </w:r>
          <w:r>
            <w:fldChar w:fldCharType="begin"/>
          </w:r>
          <w:r>
            <w:instrText xml:space="preserve"> PAGEREF _Toc21181 \h </w:instrText>
          </w:r>
          <w:r>
            <w:fldChar w:fldCharType="separate"/>
          </w:r>
          <w:r>
            <w:t>16</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_Toc20559 </w:instrText>
          </w:r>
          <w:r>
            <w:rPr>
              <w:rFonts w:ascii="宋体" w:hAnsi="宋体"/>
            </w:rPr>
            <w:fldChar w:fldCharType="separate"/>
          </w:r>
          <w:r>
            <w:rPr>
              <w:rFonts w:hint="eastAsia"/>
              <w:szCs w:val="20"/>
            </w:rPr>
            <w:t>7.44 查看版本号</w:t>
          </w:r>
          <w:r>
            <w:tab/>
          </w:r>
          <w:r>
            <w:fldChar w:fldCharType="begin"/>
          </w:r>
          <w:r>
            <w:instrText xml:space="preserve"> PAGEREF _Toc20559 \h </w:instrText>
          </w:r>
          <w:r>
            <w:fldChar w:fldCharType="separate"/>
          </w:r>
          <w:r>
            <w:t>17</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_Toc21014 </w:instrText>
          </w:r>
          <w:r>
            <w:rPr>
              <w:rFonts w:ascii="宋体" w:hAnsi="宋体"/>
            </w:rPr>
            <w:fldChar w:fldCharType="separate"/>
          </w:r>
          <w:r>
            <w:rPr>
              <w:rFonts w:hint="eastAsia"/>
              <w:kern w:val="0"/>
              <w:szCs w:val="20"/>
            </w:rPr>
            <w:t xml:space="preserve">8 </w:t>
          </w:r>
          <w:r>
            <w:rPr>
              <w:rFonts w:hint="eastAsia"/>
              <w:kern w:val="0"/>
              <w:szCs w:val="20"/>
              <w:lang w:eastAsia="zh-CN"/>
            </w:rPr>
            <w:t>连接平台</w:t>
          </w:r>
          <w:r>
            <w:tab/>
          </w:r>
          <w:r>
            <w:fldChar w:fldCharType="begin"/>
          </w:r>
          <w:r>
            <w:instrText xml:space="preserve"> PAGEREF _Toc21014 \h </w:instrText>
          </w:r>
          <w:r>
            <w:fldChar w:fldCharType="separate"/>
          </w:r>
          <w:r>
            <w:t>17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_Toc4411 </w:instrText>
          </w:r>
          <w:r>
            <w:rPr>
              <w:rFonts w:ascii="宋体" w:hAnsi="宋体"/>
            </w:rPr>
            <w:fldChar w:fldCharType="separate"/>
          </w:r>
          <w:r>
            <w:rPr>
              <w:rFonts w:hint="eastAsia"/>
            </w:rPr>
            <w:t xml:space="preserve">8.1 </w:t>
          </w:r>
          <w:r>
            <w:rPr>
              <w:rFonts w:hint="eastAsia"/>
              <w:kern w:val="0"/>
              <w:szCs w:val="20"/>
              <w:lang w:val="en-US" w:eastAsia="zh-CN"/>
            </w:rPr>
            <w:t>PC端添加设备</w:t>
          </w:r>
          <w:r>
            <w:tab/>
          </w:r>
          <w:r>
            <w:fldChar w:fldCharType="begin"/>
          </w:r>
          <w:r>
            <w:instrText xml:space="preserve"> PAGEREF _Toc4411 \h </w:instrText>
          </w:r>
          <w:r>
            <w:fldChar w:fldCharType="separate"/>
          </w:r>
          <w:r>
            <w:t>17</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_Toc10890 </w:instrText>
          </w:r>
          <w:r>
            <w:rPr>
              <w:rFonts w:ascii="宋体" w:hAnsi="宋体"/>
            </w:rPr>
            <w:fldChar w:fldCharType="separate"/>
          </w:r>
          <w:r>
            <w:rPr>
              <w:rFonts w:hint="eastAsia"/>
              <w:kern w:val="0"/>
              <w:szCs w:val="20"/>
              <w:lang w:val="en-US" w:eastAsia="zh-CN"/>
            </w:rPr>
            <w:t>8.2 移动端设备添加步骤</w:t>
          </w:r>
          <w:r>
            <w:tab/>
          </w:r>
          <w:r>
            <w:fldChar w:fldCharType="begin"/>
          </w:r>
          <w:r>
            <w:instrText xml:space="preserve"> PAGEREF _Toc10890 \h </w:instrText>
          </w:r>
          <w:r>
            <w:fldChar w:fldCharType="separate"/>
          </w:r>
          <w:r>
            <w:t>17</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_Toc11731 </w:instrText>
          </w:r>
          <w:r>
            <w:rPr>
              <w:rFonts w:ascii="宋体" w:hAnsi="宋体"/>
            </w:rPr>
            <w:fldChar w:fldCharType="separate"/>
          </w:r>
          <w:r>
            <w:rPr>
              <w:rFonts w:hint="eastAsia"/>
              <w:kern w:val="0"/>
              <w:szCs w:val="20"/>
            </w:rPr>
            <w:t>9 通讯及组态操作说明</w:t>
          </w:r>
          <w:r>
            <w:tab/>
          </w:r>
          <w:r>
            <w:fldChar w:fldCharType="begin"/>
          </w:r>
          <w:r>
            <w:instrText xml:space="preserve"> PAGEREF _Toc11731 \h </w:instrText>
          </w:r>
          <w:r>
            <w:fldChar w:fldCharType="separate"/>
          </w:r>
          <w:r>
            <w:t>18</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_Toc31753 </w:instrText>
          </w:r>
          <w:r>
            <w:rPr>
              <w:rFonts w:ascii="宋体" w:hAnsi="宋体"/>
            </w:rPr>
            <w:fldChar w:fldCharType="separate"/>
          </w:r>
          <w:r>
            <w:rPr>
              <w:rFonts w:hint="eastAsia"/>
              <w:szCs w:val="20"/>
            </w:rPr>
            <w:t>9.1 MODBUS-RTU通讯简介</w:t>
          </w:r>
          <w:r>
            <w:tab/>
          </w:r>
          <w:r>
            <w:fldChar w:fldCharType="begin"/>
          </w:r>
          <w:r>
            <w:instrText xml:space="preserve"> PAGEREF _Toc31753 \h </w:instrText>
          </w:r>
          <w:r>
            <w:fldChar w:fldCharType="separate"/>
          </w:r>
          <w:r>
            <w:t>18</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_Toc17069 </w:instrText>
          </w:r>
          <w:r>
            <w:rPr>
              <w:rFonts w:ascii="宋体" w:hAnsi="宋体"/>
            </w:rPr>
            <w:fldChar w:fldCharType="separate"/>
          </w:r>
          <w:r>
            <w:rPr>
              <w:rFonts w:hint="eastAsia"/>
            </w:rPr>
            <w:t>9.1.1 MODBUS-RTU通讯简介</w:t>
          </w:r>
          <w:r>
            <w:tab/>
          </w:r>
          <w:r>
            <w:fldChar w:fldCharType="begin"/>
          </w:r>
          <w:r>
            <w:instrText xml:space="preserve"> PAGEREF _Toc17069 \h </w:instrText>
          </w:r>
          <w:r>
            <w:fldChar w:fldCharType="separate"/>
          </w:r>
          <w:r>
            <w:t>18</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_Toc3297 </w:instrText>
          </w:r>
          <w:r>
            <w:rPr>
              <w:rFonts w:ascii="宋体" w:hAnsi="宋体"/>
            </w:rPr>
            <w:fldChar w:fldCharType="separate"/>
          </w:r>
          <w:r>
            <w:rPr>
              <w:rFonts w:hint="eastAsia"/>
            </w:rPr>
            <w:t>9.1.2 查询—回应周期</w:t>
          </w:r>
          <w:r>
            <w:tab/>
          </w:r>
          <w:r>
            <w:fldChar w:fldCharType="begin"/>
          </w:r>
          <w:r>
            <w:instrText xml:space="preserve"> PAGEREF _Toc3297 \h </w:instrText>
          </w:r>
          <w:r>
            <w:fldChar w:fldCharType="separate"/>
          </w:r>
          <w:r>
            <w:t>19</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_Toc15811 </w:instrText>
          </w:r>
          <w:r>
            <w:rPr>
              <w:rFonts w:ascii="宋体" w:hAnsi="宋体"/>
            </w:rPr>
            <w:fldChar w:fldCharType="separate"/>
          </w:r>
          <w:r>
            <w:rPr>
              <w:rFonts w:hint="eastAsia"/>
            </w:rPr>
            <w:t>9.1.3 查询</w:t>
          </w:r>
          <w:r>
            <w:tab/>
          </w:r>
          <w:r>
            <w:fldChar w:fldCharType="begin"/>
          </w:r>
          <w:r>
            <w:instrText xml:space="preserve"> PAGEREF _Toc15811 \h </w:instrText>
          </w:r>
          <w:r>
            <w:fldChar w:fldCharType="separate"/>
          </w:r>
          <w:r>
            <w:t>19</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_Toc5779 </w:instrText>
          </w:r>
          <w:r>
            <w:rPr>
              <w:rFonts w:ascii="宋体" w:hAnsi="宋体"/>
            </w:rPr>
            <w:fldChar w:fldCharType="separate"/>
          </w:r>
          <w:r>
            <w:rPr>
              <w:rFonts w:hint="eastAsia"/>
            </w:rPr>
            <w:t>9.1.4 回应</w:t>
          </w:r>
          <w:r>
            <w:tab/>
          </w:r>
          <w:r>
            <w:fldChar w:fldCharType="begin"/>
          </w:r>
          <w:r>
            <w:instrText xml:space="preserve"> PAGEREF _Toc5779 \h </w:instrText>
          </w:r>
          <w:r>
            <w:fldChar w:fldCharType="separate"/>
          </w:r>
          <w:r>
            <w:t>19</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_Toc15340 </w:instrText>
          </w:r>
          <w:r>
            <w:rPr>
              <w:rFonts w:ascii="宋体" w:hAnsi="宋体"/>
            </w:rPr>
            <w:fldChar w:fldCharType="separate"/>
          </w:r>
          <w:r>
            <w:rPr>
              <w:rFonts w:hint="eastAsia"/>
            </w:rPr>
            <w:t>9.1.5 传输方式</w:t>
          </w:r>
          <w:r>
            <w:tab/>
          </w:r>
          <w:r>
            <w:fldChar w:fldCharType="begin"/>
          </w:r>
          <w:r>
            <w:instrText xml:space="preserve"> PAGEREF _Toc15340 \h </w:instrText>
          </w:r>
          <w:r>
            <w:fldChar w:fldCharType="separate"/>
          </w:r>
          <w:r>
            <w:t>19</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_Toc9711 </w:instrText>
          </w:r>
          <w:r>
            <w:rPr>
              <w:rFonts w:ascii="宋体" w:hAnsi="宋体"/>
            </w:rPr>
            <w:fldChar w:fldCharType="separate"/>
          </w:r>
          <w:r>
            <w:rPr>
              <w:rFonts w:hint="eastAsia"/>
            </w:rPr>
            <w:t>9.1.6 协议</w:t>
          </w:r>
          <w:r>
            <w:tab/>
          </w:r>
          <w:r>
            <w:fldChar w:fldCharType="begin"/>
          </w:r>
          <w:r>
            <w:instrText xml:space="preserve"> PAGEREF _Toc9711 \h </w:instrText>
          </w:r>
          <w:r>
            <w:fldChar w:fldCharType="separate"/>
          </w:r>
          <w:r>
            <w:t>19</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_Toc23920 </w:instrText>
          </w:r>
          <w:r>
            <w:rPr>
              <w:rFonts w:ascii="宋体" w:hAnsi="宋体"/>
            </w:rPr>
            <w:fldChar w:fldCharType="separate"/>
          </w:r>
          <w:r>
            <w:rPr>
              <w:rFonts w:hint="eastAsia"/>
            </w:rPr>
            <w:t>9.1.7 数据帧格式</w:t>
          </w:r>
          <w:r>
            <w:tab/>
          </w:r>
          <w:r>
            <w:fldChar w:fldCharType="begin"/>
          </w:r>
          <w:r>
            <w:instrText xml:space="preserve"> PAGEREF _Toc23920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_Toc2883 </w:instrText>
          </w:r>
          <w:r>
            <w:rPr>
              <w:rFonts w:ascii="宋体" w:hAnsi="宋体"/>
            </w:rPr>
            <w:fldChar w:fldCharType="separate"/>
          </w:r>
          <w:r>
            <w:rPr>
              <w:rFonts w:hint="eastAsia"/>
            </w:rPr>
            <w:t>9.1.8 地址（Address）域</w:t>
          </w:r>
          <w:r>
            <w:tab/>
          </w:r>
          <w:r>
            <w:fldChar w:fldCharType="begin"/>
          </w:r>
          <w:r>
            <w:instrText xml:space="preserve"> PAGEREF _Toc2883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_Toc9718 </w:instrText>
          </w:r>
          <w:r>
            <w:rPr>
              <w:rFonts w:ascii="宋体" w:hAnsi="宋体"/>
            </w:rPr>
            <w:fldChar w:fldCharType="separate"/>
          </w:r>
          <w:r>
            <w:rPr>
              <w:rFonts w:hint="eastAsia"/>
            </w:rPr>
            <w:t>9.1.9 功能（Function）域</w:t>
          </w:r>
          <w:r>
            <w:tab/>
          </w:r>
          <w:r>
            <w:fldChar w:fldCharType="begin"/>
          </w:r>
          <w:r>
            <w:instrText xml:space="preserve"> PAGEREF _Toc9718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_Toc17863 </w:instrText>
          </w:r>
          <w:r>
            <w:rPr>
              <w:rFonts w:ascii="宋体" w:hAnsi="宋体"/>
            </w:rPr>
            <w:fldChar w:fldCharType="separate"/>
          </w:r>
          <w:r>
            <w:rPr>
              <w:rFonts w:hint="eastAsia"/>
            </w:rPr>
            <w:t>9.1.10 数据(Data)域</w:t>
          </w:r>
          <w:r>
            <w:tab/>
          </w:r>
          <w:r>
            <w:fldChar w:fldCharType="begin"/>
          </w:r>
          <w:r>
            <w:instrText xml:space="preserve"> PAGEREF _Toc17863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_Toc16707 </w:instrText>
          </w:r>
          <w:r>
            <w:rPr>
              <w:rFonts w:ascii="宋体" w:hAnsi="宋体"/>
            </w:rPr>
            <w:fldChar w:fldCharType="separate"/>
          </w:r>
          <w:r>
            <w:rPr>
              <w:rFonts w:hint="eastAsia"/>
            </w:rPr>
            <w:t>9.1.11 错误校验(Check)域</w:t>
          </w:r>
          <w:r>
            <w:tab/>
          </w:r>
          <w:r>
            <w:fldChar w:fldCharType="begin"/>
          </w:r>
          <w:r>
            <w:instrText xml:space="preserve"> PAGEREF _Toc16707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_Toc32242 </w:instrText>
          </w:r>
          <w:r>
            <w:rPr>
              <w:rFonts w:ascii="宋体" w:hAnsi="宋体"/>
            </w:rPr>
            <w:fldChar w:fldCharType="separate"/>
          </w:r>
          <w:r>
            <w:rPr>
              <w:rFonts w:hint="eastAsia"/>
            </w:rPr>
            <w:t>9.1.12 错误指示帧和错误指示码</w:t>
          </w:r>
          <w:r>
            <w:tab/>
          </w:r>
          <w:r>
            <w:fldChar w:fldCharType="begin"/>
          </w:r>
          <w:r>
            <w:instrText xml:space="preserve"> PAGEREF _Toc32242 \h </w:instrText>
          </w:r>
          <w:r>
            <w:fldChar w:fldCharType="separate"/>
          </w:r>
          <w:r>
            <w:t>20</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_Toc15023 </w:instrText>
          </w:r>
          <w:r>
            <w:rPr>
              <w:rFonts w:ascii="宋体" w:hAnsi="宋体"/>
            </w:rPr>
            <w:fldChar w:fldCharType="separate"/>
          </w:r>
          <w:r>
            <w:rPr>
              <w:rFonts w:hint="eastAsia"/>
            </w:rPr>
            <w:t>9.1.13 错误检测的方法</w:t>
          </w:r>
          <w:r>
            <w:tab/>
          </w:r>
          <w:r>
            <w:fldChar w:fldCharType="begin"/>
          </w:r>
          <w:r>
            <w:instrText xml:space="preserve"> PAGEREF _Toc15023 \h </w:instrText>
          </w:r>
          <w:r>
            <w:fldChar w:fldCharType="separate"/>
          </w:r>
          <w:r>
            <w:t>21</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_Toc27531 </w:instrText>
          </w:r>
          <w:r>
            <w:rPr>
              <w:rFonts w:ascii="宋体" w:hAnsi="宋体"/>
            </w:rPr>
            <w:fldChar w:fldCharType="separate"/>
          </w:r>
          <w:r>
            <w:rPr>
              <w:rFonts w:hint="eastAsia"/>
            </w:rPr>
            <w:t>9.1.14 通讯应用格式详解</w:t>
          </w:r>
          <w:r>
            <w:tab/>
          </w:r>
          <w:r>
            <w:fldChar w:fldCharType="begin"/>
          </w:r>
          <w:r>
            <w:instrText xml:space="preserve"> PAGEREF _Toc27531 \h </w:instrText>
          </w:r>
          <w:r>
            <w:fldChar w:fldCharType="separate"/>
          </w:r>
          <w:r>
            <w:t>21</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_Toc9577 </w:instrText>
          </w:r>
          <w:r>
            <w:rPr>
              <w:rFonts w:ascii="宋体" w:hAnsi="宋体"/>
            </w:rPr>
            <w:fldChar w:fldCharType="separate"/>
          </w:r>
          <w:r>
            <w:rPr>
              <w:rFonts w:hint="eastAsia"/>
            </w:rPr>
            <w:t>9.1.15 读数据（功能码03）</w:t>
          </w:r>
          <w:r>
            <w:tab/>
          </w:r>
          <w:r>
            <w:fldChar w:fldCharType="begin"/>
          </w:r>
          <w:r>
            <w:instrText xml:space="preserve"> PAGEREF _Toc9577 \h </w:instrText>
          </w:r>
          <w:r>
            <w:fldChar w:fldCharType="separate"/>
          </w:r>
          <w:r>
            <w:t>22</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_Toc19818 </w:instrText>
          </w:r>
          <w:r>
            <w:rPr>
              <w:rFonts w:ascii="宋体" w:hAnsi="宋体"/>
            </w:rPr>
            <w:fldChar w:fldCharType="separate"/>
          </w:r>
          <w:r>
            <w:rPr>
              <w:rFonts w:hint="eastAsia"/>
            </w:rPr>
            <w:t>9.1.16 控制DO(继电器) （功能码05）</w:t>
          </w:r>
          <w:r>
            <w:tab/>
          </w:r>
          <w:r>
            <w:fldChar w:fldCharType="begin"/>
          </w:r>
          <w:r>
            <w:instrText xml:space="preserve"> PAGEREF _Toc19818 \h </w:instrText>
          </w:r>
          <w:r>
            <w:fldChar w:fldCharType="separate"/>
          </w:r>
          <w:r>
            <w:t>22</w:t>
          </w:r>
          <w:r>
            <w:fldChar w:fldCharType="end"/>
          </w:r>
          <w:r>
            <w:rPr>
              <w:rFonts w:ascii="宋体" w:hAnsi="宋体"/>
            </w:rPr>
            <w:fldChar w:fldCharType="end"/>
          </w:r>
        </w:p>
        <w:p>
          <w:pPr>
            <w:pStyle w:val="9"/>
            <w:tabs>
              <w:tab w:val="right" w:leader="dot" w:pos="8306"/>
            </w:tabs>
          </w:pPr>
          <w:r>
            <w:rPr>
              <w:rFonts w:ascii="宋体" w:hAnsi="宋体"/>
            </w:rPr>
            <w:fldChar w:fldCharType="begin"/>
          </w:r>
          <w:r>
            <w:rPr>
              <w:rFonts w:ascii="宋体" w:hAnsi="宋体"/>
            </w:rPr>
            <w:instrText xml:space="preserve"> HYPERLINK \l _Toc25545 </w:instrText>
          </w:r>
          <w:r>
            <w:rPr>
              <w:rFonts w:ascii="宋体" w:hAnsi="宋体"/>
            </w:rPr>
            <w:fldChar w:fldCharType="separate"/>
          </w:r>
          <w:r>
            <w:rPr>
              <w:rFonts w:hint="eastAsia"/>
            </w:rPr>
            <w:t xml:space="preserve">9.1.17 </w:t>
          </w:r>
          <w:r>
            <w:rPr>
              <w:rFonts w:hint="eastAsia"/>
              <w:lang w:eastAsia="zh-CN"/>
            </w:rPr>
            <w:t>预</w:t>
          </w:r>
          <w:r>
            <w:rPr>
              <w:rFonts w:hint="eastAsia"/>
            </w:rPr>
            <w:t>置多寄存器（功能码</w:t>
          </w:r>
          <w:r>
            <w:t>1</w:t>
          </w:r>
          <w:r>
            <w:rPr>
              <w:rFonts w:hint="eastAsia"/>
            </w:rPr>
            <w:t>6）</w:t>
          </w:r>
          <w:r>
            <w:tab/>
          </w:r>
          <w:r>
            <w:fldChar w:fldCharType="begin"/>
          </w:r>
          <w:r>
            <w:instrText xml:space="preserve"> PAGEREF _Toc25545 \h </w:instrText>
          </w:r>
          <w:r>
            <w:fldChar w:fldCharType="separate"/>
          </w:r>
          <w:r>
            <w:t>23</w:t>
          </w:r>
          <w:r>
            <w:fldChar w:fldCharType="end"/>
          </w:r>
          <w:r>
            <w:rPr>
              <w:rFonts w:ascii="宋体" w:hAnsi="宋体"/>
            </w:rPr>
            <w:fldChar w:fldCharType="end"/>
          </w:r>
        </w:p>
        <w:p>
          <w:pPr>
            <w:pStyle w:val="14"/>
            <w:tabs>
              <w:tab w:val="right" w:leader="dot" w:pos="8306"/>
            </w:tabs>
          </w:pPr>
          <w:r>
            <w:rPr>
              <w:rFonts w:ascii="宋体" w:hAnsi="宋体"/>
            </w:rPr>
            <w:fldChar w:fldCharType="begin"/>
          </w:r>
          <w:r>
            <w:rPr>
              <w:rFonts w:ascii="宋体" w:hAnsi="宋体"/>
            </w:rPr>
            <w:instrText xml:space="preserve"> HYPERLINK \l _Toc2039 </w:instrText>
          </w:r>
          <w:r>
            <w:rPr>
              <w:rFonts w:ascii="宋体" w:hAnsi="宋体"/>
            </w:rPr>
            <w:fldChar w:fldCharType="separate"/>
          </w:r>
          <w:r>
            <w:rPr>
              <w:rFonts w:hint="eastAsia"/>
            </w:rPr>
            <w:t>9.2 应用细节及参量地址表</w:t>
          </w:r>
          <w:r>
            <w:tab/>
          </w:r>
          <w:r>
            <w:fldChar w:fldCharType="begin"/>
          </w:r>
          <w:r>
            <w:instrText xml:space="preserve"> PAGEREF _Toc2039 \h </w:instrText>
          </w:r>
          <w:r>
            <w:fldChar w:fldCharType="separate"/>
          </w:r>
          <w:r>
            <w:t>23</w:t>
          </w:r>
          <w:r>
            <w:fldChar w:fldCharType="end"/>
          </w:r>
          <w:r>
            <w:rPr>
              <w:rFonts w:ascii="宋体" w:hAnsi="宋体"/>
            </w:rPr>
            <w:fldChar w:fldCharType="end"/>
          </w:r>
        </w:p>
        <w:p>
          <w:pPr>
            <w:pStyle w:val="24"/>
            <w:tabs>
              <w:tab w:val="right" w:leader="dot" w:pos="8306"/>
            </w:tabs>
            <w:ind w:left="400"/>
            <w:outlineLvl w:val="2"/>
          </w:pPr>
          <w:r>
            <w:rPr>
              <w:rFonts w:ascii="宋体" w:hAnsi="宋体"/>
            </w:rPr>
            <w:fldChar w:fldCharType="end"/>
          </w:r>
        </w:p>
      </w:sdtContent>
    </w:sdt>
    <w:p>
      <w:pPr>
        <w:pStyle w:val="3"/>
        <w:numPr>
          <w:ilvl w:val="0"/>
          <w:numId w:val="0"/>
        </w:numPr>
        <w:tabs>
          <w:tab w:val="clear" w:pos="432"/>
        </w:tabs>
      </w:pPr>
      <w:bookmarkStart w:id="1" w:name="_Toc5427"/>
      <w:bookmarkStart w:id="203" w:name="_GoBack"/>
      <w:bookmarkEnd w:id="203"/>
    </w:p>
    <w:p>
      <w:pPr>
        <w:pStyle w:val="3"/>
        <w:numPr>
          <w:ilvl w:val="0"/>
          <w:numId w:val="0"/>
        </w:numPr>
        <w:sectPr>
          <w:pgSz w:w="11906" w:h="16838"/>
          <w:pgMar w:top="1440" w:right="1800" w:bottom="1440" w:left="1800" w:header="851" w:footer="992" w:gutter="0"/>
          <w:pgNumType w:start="1"/>
          <w:cols w:space="425" w:num="1"/>
          <w:docGrid w:type="lines" w:linePitch="312" w:charSpace="0"/>
        </w:sectPr>
      </w:pPr>
      <w:r>
        <w:br w:type="page"/>
      </w:r>
    </w:p>
    <w:p>
      <w:pPr>
        <w:pStyle w:val="3"/>
      </w:pPr>
      <w:bookmarkStart w:id="2" w:name="_Toc6169"/>
      <w:r>
        <w:rPr>
          <w:rFonts w:hint="eastAsia"/>
        </w:rPr>
        <w:t>序</w:t>
      </w:r>
      <w:bookmarkEnd w:id="0"/>
      <w:bookmarkEnd w:id="1"/>
      <w:bookmarkEnd w:id="2"/>
    </w:p>
    <w:p>
      <w:pPr>
        <w:pStyle w:val="4"/>
        <w:rPr>
          <w:kern w:val="0"/>
        </w:rPr>
      </w:pPr>
      <w:bookmarkStart w:id="3" w:name="_Toc32332"/>
      <w:bookmarkStart w:id="4" w:name="_Toc424222500"/>
      <w:bookmarkStart w:id="5" w:name="_Toc18641_WPSOffice_Level2"/>
      <w:bookmarkStart w:id="6" w:name="_Toc6029"/>
      <w:r>
        <w:rPr>
          <w:rFonts w:hint="eastAsia"/>
          <w:kern w:val="0"/>
          <w:sz w:val="21"/>
          <w:szCs w:val="22"/>
        </w:rPr>
        <w:t>智慧用电监控终端的</w:t>
      </w:r>
      <w:r>
        <w:rPr>
          <w:kern w:val="0"/>
        </w:rPr>
        <w:t>特点</w:t>
      </w:r>
      <w:bookmarkEnd w:id="3"/>
      <w:bookmarkEnd w:id="4"/>
      <w:bookmarkEnd w:id="5"/>
      <w:bookmarkEnd w:id="6"/>
    </w:p>
    <w:p>
      <w:pPr>
        <w:pStyle w:val="2"/>
        <w:numPr>
          <w:ilvl w:val="0"/>
          <w:numId w:val="2"/>
        </w:numPr>
      </w:pPr>
      <w:r>
        <w:rPr>
          <w:rFonts w:hint="eastAsia"/>
          <w:lang w:val="en-US" w:eastAsia="zh-CN"/>
        </w:rPr>
        <w:t>LCD</w:t>
      </w:r>
      <w:r>
        <w:rPr>
          <w:rFonts w:hint="eastAsia"/>
        </w:rPr>
        <w:t>显示</w:t>
      </w:r>
    </w:p>
    <w:p>
      <w:pPr>
        <w:pStyle w:val="2"/>
        <w:numPr>
          <w:ilvl w:val="0"/>
          <w:numId w:val="2"/>
        </w:numPr>
      </w:pPr>
      <w:r>
        <w:rPr>
          <w:rFonts w:hint="eastAsia"/>
        </w:rPr>
        <w:t>支持</w:t>
      </w:r>
      <w:r>
        <w:rPr>
          <w:rFonts w:hint="eastAsia"/>
          <w:lang w:val="en-US" w:eastAsia="zh-CN"/>
        </w:rPr>
        <w:t>RS485</w:t>
      </w:r>
      <w:r>
        <w:rPr>
          <w:rFonts w:hint="eastAsia"/>
        </w:rPr>
        <w:t>通讯，可选配GPRS无线</w:t>
      </w:r>
    </w:p>
    <w:p>
      <w:pPr>
        <w:pStyle w:val="2"/>
        <w:numPr>
          <w:ilvl w:val="0"/>
          <w:numId w:val="2"/>
        </w:numPr>
      </w:pPr>
      <w:r>
        <w:rPr>
          <w:rFonts w:hint="eastAsia"/>
        </w:rPr>
        <w:t>支持导轨</w:t>
      </w:r>
      <w:r>
        <w:rPr>
          <w:rFonts w:hint="eastAsia"/>
          <w:lang w:eastAsia="zh-CN"/>
        </w:rPr>
        <w:t>式</w:t>
      </w:r>
      <w:r>
        <w:rPr>
          <w:rFonts w:hint="eastAsia"/>
        </w:rPr>
        <w:t>安装</w:t>
      </w:r>
    </w:p>
    <w:p>
      <w:pPr>
        <w:pStyle w:val="2"/>
        <w:ind w:left="0"/>
      </w:pPr>
    </w:p>
    <w:p>
      <w:pPr>
        <w:pStyle w:val="4"/>
      </w:pPr>
      <w:bookmarkStart w:id="7" w:name="_Toc13902_WPSOffice_Level2"/>
      <w:bookmarkStart w:id="8" w:name="_Toc129493604"/>
      <w:bookmarkStart w:id="9" w:name="_Toc1"/>
      <w:bookmarkStart w:id="10" w:name="_Toc129493553"/>
      <w:bookmarkStart w:id="11" w:name="_Toc439947387"/>
      <w:bookmarkStart w:id="12" w:name="_Toc129494511"/>
      <w:bookmarkStart w:id="13" w:name="_Toc27697"/>
      <w:r>
        <w:rPr>
          <w:rFonts w:hint="eastAsia"/>
        </w:rPr>
        <w:t>安全守则</w:t>
      </w:r>
      <w:bookmarkEnd w:id="7"/>
      <w:bookmarkEnd w:id="8"/>
      <w:bookmarkEnd w:id="9"/>
      <w:bookmarkEnd w:id="10"/>
      <w:bookmarkEnd w:id="11"/>
      <w:bookmarkEnd w:id="12"/>
      <w:bookmarkEnd w:id="13"/>
    </w:p>
    <w:p>
      <w:pPr>
        <w:pStyle w:val="5"/>
        <w:numPr>
          <w:ilvl w:val="0"/>
          <w:numId w:val="3"/>
        </w:numPr>
      </w:pPr>
      <w:r>
        <w:rPr>
          <w:rFonts w:hint="eastAsia"/>
        </w:rPr>
        <w:t>智慧用电监控终端的安装、维护和操作必须由合格的电气人员来进行。</w:t>
      </w:r>
    </w:p>
    <w:p>
      <w:pPr>
        <w:pStyle w:val="5"/>
        <w:numPr>
          <w:ilvl w:val="0"/>
          <w:numId w:val="3"/>
        </w:numPr>
      </w:pPr>
      <w:r>
        <w:rPr>
          <w:rFonts w:hint="eastAsia"/>
        </w:rPr>
        <w:t>不要带电作业。</w:t>
      </w:r>
    </w:p>
    <w:p>
      <w:pPr>
        <w:pStyle w:val="5"/>
        <w:numPr>
          <w:ilvl w:val="0"/>
          <w:numId w:val="3"/>
        </w:numPr>
      </w:pPr>
      <w:r>
        <w:rPr>
          <w:rFonts w:hint="eastAsia"/>
        </w:rPr>
        <w:t>不要拆开探测器的外壳。</w:t>
      </w:r>
    </w:p>
    <w:p>
      <w:pPr>
        <w:pStyle w:val="5"/>
        <w:numPr>
          <w:ilvl w:val="0"/>
          <w:numId w:val="3"/>
        </w:numPr>
      </w:pPr>
      <w:r>
        <w:rPr>
          <w:rFonts w:hint="eastAsia"/>
        </w:rPr>
        <w:t>不要将本产品用于除原目的以外的其他用途。</w:t>
      </w:r>
    </w:p>
    <w:p>
      <w:pPr>
        <w:pStyle w:val="5"/>
        <w:ind w:left="420" w:firstLine="0"/>
      </w:pPr>
    </w:p>
    <w:p>
      <w:pPr>
        <w:pStyle w:val="4"/>
      </w:pPr>
      <w:bookmarkStart w:id="14" w:name="_Toc439947388"/>
      <w:bookmarkStart w:id="15" w:name="_Toc129494512"/>
      <w:bookmarkStart w:id="16" w:name="_Toc6121_WPSOffice_Level2"/>
      <w:bookmarkStart w:id="17" w:name="_Toc11190"/>
      <w:bookmarkStart w:id="18" w:name="_Toc129493605"/>
      <w:bookmarkStart w:id="19" w:name="_Toc129493554"/>
      <w:bookmarkStart w:id="20" w:name="_Toc4600"/>
      <w:r>
        <w:rPr>
          <w:rFonts w:hint="eastAsia"/>
        </w:rPr>
        <w:t>使用条件</w:t>
      </w:r>
      <w:bookmarkEnd w:id="14"/>
      <w:bookmarkEnd w:id="15"/>
      <w:bookmarkEnd w:id="16"/>
      <w:bookmarkEnd w:id="17"/>
      <w:bookmarkEnd w:id="18"/>
      <w:bookmarkEnd w:id="19"/>
      <w:bookmarkEnd w:id="20"/>
    </w:p>
    <w:p>
      <w:pPr>
        <w:pStyle w:val="5"/>
        <w:numPr>
          <w:ilvl w:val="0"/>
          <w:numId w:val="3"/>
        </w:numPr>
      </w:pPr>
      <w:r>
        <w:rPr>
          <w:rFonts w:hint="eastAsia"/>
        </w:rPr>
        <w:t>空气温度：在-10℃~+55℃。</w:t>
      </w:r>
    </w:p>
    <w:p>
      <w:pPr>
        <w:pStyle w:val="5"/>
        <w:numPr>
          <w:ilvl w:val="0"/>
          <w:numId w:val="3"/>
        </w:numPr>
      </w:pPr>
      <w:r>
        <w:rPr>
          <w:rFonts w:hint="eastAsia"/>
        </w:rPr>
        <w:t>大气条件：空气湿度在20</w:t>
      </w:r>
      <w:r>
        <w:rPr>
          <w:rFonts w:hint="eastAsia" w:ascii="宋体" w:hAnsi="Arial" w:cs="宋体"/>
          <w:kern w:val="0"/>
        </w:rPr>
        <w:t>℃</w:t>
      </w:r>
      <w:r>
        <w:rPr>
          <w:rFonts w:hint="eastAsia"/>
        </w:rPr>
        <w:t>时不超过90%。</w:t>
      </w:r>
    </w:p>
    <w:p>
      <w:pPr>
        <w:pStyle w:val="5"/>
        <w:numPr>
          <w:ilvl w:val="0"/>
          <w:numId w:val="3"/>
        </w:numPr>
      </w:pPr>
      <w:r>
        <w:rPr>
          <w:rFonts w:hint="eastAsia"/>
        </w:rPr>
        <w:t>环境条件：周围介质无爆炸危险，无足以损坏绝缘及腐蚀金属的气体，无导电尘埃。</w:t>
      </w:r>
    </w:p>
    <w:p>
      <w:pPr>
        <w:pStyle w:val="5"/>
        <w:numPr>
          <w:ilvl w:val="0"/>
          <w:numId w:val="3"/>
        </w:numPr>
      </w:pPr>
      <w:r>
        <w:rPr>
          <w:rFonts w:hint="eastAsia"/>
        </w:rPr>
        <w:t>海拔高度：不超过2000</w:t>
      </w:r>
      <w:r>
        <w:t>m</w:t>
      </w:r>
      <w:r>
        <w:rPr>
          <w:rFonts w:hint="eastAsia"/>
        </w:rPr>
        <w:t>。</w:t>
      </w:r>
    </w:p>
    <w:p>
      <w:pPr>
        <w:pStyle w:val="2"/>
        <w:ind w:left="0"/>
      </w:pPr>
    </w:p>
    <w:p>
      <w:pPr>
        <w:pStyle w:val="3"/>
      </w:pPr>
      <w:bookmarkStart w:id="21" w:name="_Toc424222504"/>
      <w:bookmarkStart w:id="22" w:name="_Toc2759"/>
      <w:bookmarkStart w:id="23" w:name="_Toc18641_WPSOffice_Level1"/>
      <w:bookmarkStart w:id="24" w:name="_Toc8061"/>
      <w:r>
        <w:rPr>
          <w:rFonts w:hint="eastAsia"/>
        </w:rPr>
        <w:t>智慧用电监控终端简介</w:t>
      </w:r>
      <w:bookmarkEnd w:id="21"/>
      <w:bookmarkEnd w:id="22"/>
      <w:bookmarkEnd w:id="23"/>
      <w:bookmarkEnd w:id="24"/>
    </w:p>
    <w:p>
      <w:pPr>
        <w:pStyle w:val="5"/>
        <w:rPr>
          <w:rFonts w:hint="eastAsia"/>
          <w:highlight w:val="none"/>
        </w:rPr>
      </w:pPr>
      <w:r>
        <w:rPr>
          <w:rFonts w:hint="eastAsia"/>
          <w:highlight w:val="none"/>
        </w:rPr>
        <w:t>智慧用电监控终端是对低压配电系统（</w:t>
      </w:r>
      <w:r>
        <w:rPr>
          <w:rFonts w:hint="eastAsia"/>
          <w:highlight w:val="none"/>
          <w:lang w:val="en-US" w:eastAsia="zh-CN"/>
        </w:rPr>
        <w:t>3</w:t>
      </w:r>
      <w:r>
        <w:rPr>
          <w:rFonts w:hint="eastAsia"/>
          <w:highlight w:val="none"/>
        </w:rPr>
        <w:t>00V）引起的火灾、人身触电、系统故障、对地短路等产生的电压、电流、剩余电流、温度等进行监控报警。当电流过大时、剩余电流过大时、温度过高时，会烧毁电气设备或者产生热量和火花导致火灾，温度过高直接可以产生火灾。</w:t>
      </w:r>
    </w:p>
    <w:p>
      <w:pPr>
        <w:pStyle w:val="5"/>
        <w:rPr>
          <w:rFonts w:hint="eastAsia"/>
          <w:highlight w:val="yellow"/>
        </w:rPr>
      </w:pPr>
    </w:p>
    <w:p>
      <w:pPr>
        <w:pStyle w:val="3"/>
      </w:pPr>
      <w:bookmarkStart w:id="25" w:name="_Toc13902_WPSOffice_Level1"/>
      <w:bookmarkStart w:id="26" w:name="_Toc10485"/>
      <w:bookmarkStart w:id="27" w:name="_Toc424222507"/>
      <w:bookmarkStart w:id="28" w:name="_Toc31887"/>
      <w:r>
        <w:rPr>
          <w:rFonts w:hint="eastAsia"/>
        </w:rPr>
        <w:t>技术规格参数</w:t>
      </w:r>
      <w:bookmarkEnd w:id="25"/>
      <w:bookmarkEnd w:id="26"/>
      <w:bookmarkEnd w:id="27"/>
      <w:bookmarkEnd w:id="28"/>
    </w:p>
    <w:tbl>
      <w:tblPr>
        <w:tblStyle w:val="18"/>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000"/>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0" w:type="dxa"/>
            <w:gridSpan w:val="2"/>
            <w:shd w:val="clear" w:color="auto" w:fill="E7E6E6" w:themeFill="background2"/>
            <w:vAlign w:val="center"/>
          </w:tcPr>
          <w:p>
            <w:pPr>
              <w:pStyle w:val="2"/>
              <w:spacing w:after="0"/>
              <w:ind w:left="0"/>
              <w:jc w:val="center"/>
            </w:pPr>
            <w:r>
              <w:rPr>
                <w:rFonts w:hint="eastAsia"/>
              </w:rPr>
              <w:t>技术参数</w:t>
            </w:r>
          </w:p>
        </w:tc>
        <w:tc>
          <w:tcPr>
            <w:tcW w:w="5112" w:type="dxa"/>
            <w:shd w:val="clear" w:color="auto" w:fill="E7E6E6" w:themeFill="background2"/>
            <w:vAlign w:val="center"/>
          </w:tcPr>
          <w:p>
            <w:pPr>
              <w:pStyle w:val="2"/>
              <w:spacing w:after="0"/>
              <w:ind w:left="0"/>
              <w:jc w:val="center"/>
            </w:pPr>
            <w:r>
              <w:rPr>
                <w:rFonts w:hint="eastAsia"/>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80" w:type="dxa"/>
            <w:vMerge w:val="restart"/>
            <w:vAlign w:val="center"/>
          </w:tcPr>
          <w:p>
            <w:pPr>
              <w:pStyle w:val="2"/>
              <w:spacing w:after="0"/>
              <w:ind w:left="0"/>
            </w:pPr>
            <w:r>
              <w:rPr>
                <w:rFonts w:hint="eastAsia" w:ascii="宋体" w:hAnsi="Arial" w:cs="宋体"/>
                <w:kern w:val="0"/>
              </w:rPr>
              <w:t>工作电源</w:t>
            </w:r>
          </w:p>
        </w:tc>
        <w:tc>
          <w:tcPr>
            <w:tcW w:w="2000" w:type="dxa"/>
            <w:vAlign w:val="center"/>
          </w:tcPr>
          <w:p>
            <w:pPr>
              <w:pStyle w:val="2"/>
              <w:spacing w:after="0"/>
              <w:ind w:left="0"/>
              <w:rPr>
                <w:rFonts w:ascii="宋体" w:hAnsi="Arial" w:cs="宋体"/>
                <w:kern w:val="0"/>
              </w:rPr>
            </w:pPr>
            <w:r>
              <w:rPr>
                <w:rFonts w:hint="eastAsia" w:ascii="宋体" w:hAnsi="Arial" w:cs="宋体"/>
                <w:kern w:val="0"/>
              </w:rPr>
              <w:t>工作电源</w:t>
            </w:r>
          </w:p>
        </w:tc>
        <w:tc>
          <w:tcPr>
            <w:tcW w:w="5112" w:type="dxa"/>
            <w:vAlign w:val="center"/>
          </w:tcPr>
          <w:p>
            <w:pPr>
              <w:pStyle w:val="2"/>
              <w:spacing w:after="0"/>
              <w:ind w:left="0"/>
              <w:rPr>
                <w:rFonts w:hint="eastAsia" w:ascii="宋体" w:hAnsi="Arial" w:cs="宋体"/>
                <w:kern w:val="0"/>
                <w:sz w:val="21"/>
                <w:szCs w:val="22"/>
              </w:rPr>
            </w:pPr>
            <w:r>
              <w:rPr>
                <w:rFonts w:hint="eastAsia" w:ascii="宋体" w:hAnsi="Arial" w:cs="宋体"/>
                <w:kern w:val="0"/>
                <w:sz w:val="20"/>
                <w:szCs w:val="20"/>
              </w:rPr>
              <w:t xml:space="preserve">AC </w:t>
            </w:r>
            <w:r>
              <w:rPr>
                <w:rFonts w:hint="eastAsia" w:ascii="宋体" w:hAnsi="Arial" w:cs="宋体"/>
                <w:kern w:val="0"/>
                <w:sz w:val="20"/>
                <w:szCs w:val="20"/>
                <w:lang w:val="en-US" w:eastAsia="zh-CN"/>
              </w:rPr>
              <w:t>100-</w:t>
            </w:r>
            <w:r>
              <w:rPr>
                <w:rFonts w:hint="eastAsia" w:ascii="宋体" w:hAnsi="Arial" w:cs="宋体"/>
                <w:kern w:val="0"/>
                <w:sz w:val="20"/>
                <w:szCs w:val="20"/>
              </w:rPr>
              <w:t>2</w:t>
            </w:r>
            <w:r>
              <w:rPr>
                <w:rFonts w:hint="eastAsia" w:ascii="宋体" w:hAnsi="Arial" w:cs="宋体"/>
                <w:kern w:val="0"/>
                <w:sz w:val="20"/>
                <w:szCs w:val="20"/>
                <w:lang w:val="en-US" w:eastAsia="zh-CN"/>
              </w:rPr>
              <w:t>4</w:t>
            </w:r>
            <w:r>
              <w:rPr>
                <w:rFonts w:hint="eastAsia" w:ascii="宋体" w:hAnsi="Arial" w:cs="宋体"/>
                <w:kern w:val="0"/>
                <w:sz w:val="20"/>
                <w:szCs w:val="20"/>
              </w:rPr>
              <w:t>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80" w:type="dxa"/>
            <w:vMerge w:val="continue"/>
            <w:vAlign w:val="center"/>
          </w:tcPr>
          <w:p>
            <w:pPr>
              <w:pStyle w:val="2"/>
              <w:spacing w:after="0"/>
            </w:pPr>
          </w:p>
        </w:tc>
        <w:tc>
          <w:tcPr>
            <w:tcW w:w="2000" w:type="dxa"/>
            <w:vAlign w:val="center"/>
          </w:tcPr>
          <w:p>
            <w:pPr>
              <w:pStyle w:val="2"/>
              <w:spacing w:after="0"/>
              <w:ind w:left="0"/>
              <w:rPr>
                <w:rFonts w:ascii="宋体" w:hAnsi="Arial" w:cs="宋体"/>
                <w:kern w:val="0"/>
              </w:rPr>
            </w:pPr>
            <w:r>
              <w:rPr>
                <w:rFonts w:hint="eastAsia" w:ascii="宋体" w:hAnsi="Arial" w:cs="宋体"/>
                <w:kern w:val="0"/>
              </w:rPr>
              <w:t>功耗</w:t>
            </w:r>
          </w:p>
        </w:tc>
        <w:tc>
          <w:tcPr>
            <w:tcW w:w="5112" w:type="dxa"/>
            <w:vAlign w:val="center"/>
          </w:tcPr>
          <w:p>
            <w:pPr>
              <w:pStyle w:val="2"/>
              <w:spacing w:after="0"/>
              <w:ind w:left="0"/>
              <w:rPr>
                <w:rFonts w:hint="eastAsia" w:ascii="宋体" w:hAnsi="Arial" w:cs="宋体"/>
                <w:kern w:val="0"/>
                <w:sz w:val="21"/>
                <w:szCs w:val="22"/>
              </w:rPr>
            </w:pPr>
            <w:r>
              <w:rPr>
                <w:rFonts w:hint="eastAsia" w:ascii="宋体" w:hAnsi="Arial" w:cs="宋体"/>
                <w:kern w:val="0"/>
                <w:sz w:val="20"/>
                <w:szCs w:val="20"/>
                <w:lang w:val="en-US" w:eastAsia="zh-CN"/>
              </w:rPr>
              <w:t>&lt;2W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restart"/>
            <w:vAlign w:val="center"/>
          </w:tcPr>
          <w:p>
            <w:pPr>
              <w:pStyle w:val="2"/>
              <w:spacing w:after="0"/>
              <w:ind w:left="0"/>
            </w:pPr>
            <w:r>
              <w:rPr>
                <w:rFonts w:hint="eastAsia"/>
              </w:rPr>
              <w:t>剩余电流</w:t>
            </w:r>
          </w:p>
        </w:tc>
        <w:tc>
          <w:tcPr>
            <w:tcW w:w="2000" w:type="dxa"/>
            <w:vAlign w:val="center"/>
          </w:tcPr>
          <w:p>
            <w:pPr>
              <w:pStyle w:val="2"/>
              <w:spacing w:after="0"/>
              <w:ind w:left="0"/>
            </w:pPr>
            <w:r>
              <w:rPr>
                <w:rFonts w:hint="eastAsia"/>
              </w:rPr>
              <w:t>测量范围</w:t>
            </w:r>
          </w:p>
        </w:tc>
        <w:tc>
          <w:tcPr>
            <w:tcW w:w="5112" w:type="dxa"/>
            <w:vAlign w:val="center"/>
          </w:tcPr>
          <w:p>
            <w:pPr>
              <w:pStyle w:val="2"/>
              <w:spacing w:after="0"/>
              <w:ind w:left="0"/>
            </w:pPr>
            <w:r>
              <w:rPr>
                <w:rFonts w:hint="eastAsia" w:ascii="宋体" w:hAnsi="Arial" w:cs="宋体"/>
                <w:kern w:val="0"/>
                <w:lang w:val="en-US" w:eastAsia="zh-CN"/>
              </w:rPr>
              <w:t>20</w:t>
            </w:r>
            <w:r>
              <w:rPr>
                <w:rFonts w:hint="eastAsia" w:ascii="宋体" w:hAnsi="Arial" w:cs="宋体"/>
                <w:kern w:val="0"/>
              </w:rPr>
              <w:t>～</w:t>
            </w:r>
            <w:r>
              <w:rPr>
                <w:rFonts w:hint="eastAsia" w:ascii="宋体" w:hAnsi="Arial" w:cs="宋体"/>
                <w:kern w:val="0"/>
                <w:lang w:val="en-US" w:eastAsia="zh-CN"/>
              </w:rPr>
              <w:t>80</w:t>
            </w:r>
            <w:r>
              <w:rPr>
                <w:rFonts w:hint="eastAsia" w:ascii="宋体" w:hAnsi="Arial" w:cs="宋体"/>
                <w:kern w:val="0"/>
              </w:rPr>
              <w:t>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ind w:left="0"/>
            </w:pPr>
          </w:p>
        </w:tc>
        <w:tc>
          <w:tcPr>
            <w:tcW w:w="2000" w:type="dxa"/>
            <w:vAlign w:val="center"/>
          </w:tcPr>
          <w:p>
            <w:pPr>
              <w:pStyle w:val="2"/>
              <w:spacing w:after="0"/>
              <w:ind w:left="0"/>
            </w:pPr>
            <w:r>
              <w:rPr>
                <w:rFonts w:hint="eastAsia"/>
              </w:rPr>
              <w:t>报警范围</w:t>
            </w:r>
          </w:p>
        </w:tc>
        <w:tc>
          <w:tcPr>
            <w:tcW w:w="5112" w:type="dxa"/>
            <w:vAlign w:val="center"/>
          </w:tcPr>
          <w:p>
            <w:pPr>
              <w:pStyle w:val="2"/>
              <w:spacing w:after="0"/>
              <w:ind w:left="0"/>
              <w:rPr>
                <w:rFonts w:hint="eastAsia" w:eastAsia="宋体"/>
                <w:lang w:val="en-US" w:eastAsia="zh-CN"/>
              </w:rPr>
            </w:pPr>
            <w:r>
              <w:rPr>
                <w:rFonts w:hint="eastAsia" w:ascii="宋体" w:hAnsi="Arial" w:cs="宋体"/>
                <w:kern w:val="0"/>
                <w:lang w:val="en-US" w:eastAsia="zh-CN"/>
              </w:rPr>
              <w:t>100</w:t>
            </w:r>
            <w:r>
              <w:rPr>
                <w:rFonts w:hint="eastAsia" w:ascii="宋体" w:hAnsi="Arial" w:cs="宋体"/>
                <w:kern w:val="0"/>
              </w:rPr>
              <w:t>～</w:t>
            </w:r>
            <w:r>
              <w:rPr>
                <w:rFonts w:hint="eastAsia" w:ascii="宋体" w:hAnsi="Arial" w:cs="宋体"/>
                <w:kern w:val="0"/>
                <w:lang w:val="en-US" w:eastAsia="zh-CN"/>
              </w:rPr>
              <w:t>1000</w:t>
            </w:r>
            <w:r>
              <w:rPr>
                <w:rFonts w:hint="eastAsia" w:ascii="宋体" w:hAnsi="Arial" w:cs="宋体"/>
                <w:kern w:val="0"/>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ind w:left="0"/>
            </w:pPr>
          </w:p>
        </w:tc>
        <w:tc>
          <w:tcPr>
            <w:tcW w:w="2000" w:type="dxa"/>
            <w:vAlign w:val="center"/>
          </w:tcPr>
          <w:p>
            <w:pPr>
              <w:pStyle w:val="2"/>
              <w:spacing w:after="0"/>
              <w:ind w:left="0"/>
            </w:pPr>
            <w:r>
              <w:rPr>
                <w:rFonts w:hint="eastAsia"/>
              </w:rPr>
              <w:t>测量精度</w:t>
            </w:r>
          </w:p>
        </w:tc>
        <w:tc>
          <w:tcPr>
            <w:tcW w:w="5112" w:type="dxa"/>
            <w:vAlign w:val="center"/>
          </w:tcPr>
          <w:p>
            <w:pPr>
              <w:pStyle w:val="2"/>
              <w:spacing w:after="0"/>
              <w:ind w:left="0"/>
              <w:rPr>
                <w:rFonts w:ascii="宋体" w:hAnsi="Arial" w:cs="宋体"/>
                <w:kern w:val="0"/>
              </w:rPr>
            </w:pPr>
            <w:r>
              <w:rPr>
                <w:rFonts w:ascii="宋体" w:hAnsi="Arial" w:cs="宋体"/>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restart"/>
            <w:vAlign w:val="center"/>
          </w:tcPr>
          <w:p>
            <w:pPr>
              <w:pStyle w:val="2"/>
              <w:spacing w:after="0"/>
              <w:ind w:left="0"/>
            </w:pPr>
            <w:r>
              <w:rPr>
                <w:rFonts w:hint="eastAsia"/>
              </w:rPr>
              <w:t>温度</w:t>
            </w:r>
          </w:p>
        </w:tc>
        <w:tc>
          <w:tcPr>
            <w:tcW w:w="2000" w:type="dxa"/>
            <w:vAlign w:val="center"/>
          </w:tcPr>
          <w:p>
            <w:pPr>
              <w:pStyle w:val="2"/>
              <w:spacing w:after="0"/>
              <w:ind w:left="0"/>
            </w:pPr>
            <w:r>
              <w:rPr>
                <w:rFonts w:hint="eastAsia"/>
              </w:rPr>
              <w:t>测量范围</w:t>
            </w:r>
          </w:p>
        </w:tc>
        <w:tc>
          <w:tcPr>
            <w:tcW w:w="5112" w:type="dxa"/>
            <w:vAlign w:val="center"/>
          </w:tcPr>
          <w:p>
            <w:pPr>
              <w:pStyle w:val="2"/>
              <w:spacing w:after="0"/>
              <w:ind w:left="0"/>
              <w:rPr>
                <w:rFonts w:ascii="宋体" w:hAnsi="Arial" w:cs="宋体"/>
                <w:kern w:val="0"/>
              </w:rPr>
            </w:pPr>
            <w:r>
              <w:rPr>
                <w:rFonts w:hint="eastAsia" w:ascii="宋体" w:hAnsi="Arial" w:cs="宋体"/>
                <w:kern w:val="0"/>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ind w:left="0"/>
            </w:pPr>
          </w:p>
        </w:tc>
        <w:tc>
          <w:tcPr>
            <w:tcW w:w="2000" w:type="dxa"/>
            <w:vAlign w:val="center"/>
          </w:tcPr>
          <w:p>
            <w:pPr>
              <w:pStyle w:val="2"/>
              <w:spacing w:after="0"/>
              <w:ind w:left="0"/>
            </w:pPr>
            <w:r>
              <w:rPr>
                <w:rFonts w:hint="eastAsia"/>
              </w:rPr>
              <w:t>报警范围</w:t>
            </w:r>
          </w:p>
        </w:tc>
        <w:tc>
          <w:tcPr>
            <w:tcW w:w="5112" w:type="dxa"/>
            <w:vAlign w:val="center"/>
          </w:tcPr>
          <w:p>
            <w:pPr>
              <w:pStyle w:val="2"/>
              <w:spacing w:after="0"/>
              <w:ind w:left="0"/>
              <w:rPr>
                <w:rFonts w:ascii="宋体" w:hAnsi="Arial" w:cs="宋体"/>
                <w:kern w:val="0"/>
              </w:rPr>
            </w:pPr>
            <w:r>
              <w:rPr>
                <w:rFonts w:hint="eastAsia" w:ascii="宋体" w:hAnsi="Arial" w:cs="宋体"/>
                <w:kern w:val="0"/>
                <w:lang w:val="en-US" w:eastAsia="zh-CN"/>
              </w:rPr>
              <w:t>45</w:t>
            </w:r>
            <w:r>
              <w:rPr>
                <w:rFonts w:hint="eastAsia" w:ascii="宋体" w:hAnsi="Arial" w:cs="宋体"/>
                <w:kern w:val="0"/>
              </w:rPr>
              <w:t>～14</w:t>
            </w:r>
            <w:r>
              <w:rPr>
                <w:rFonts w:hint="eastAsia" w:ascii="宋体" w:hAnsi="Arial" w:cs="宋体"/>
                <w:kern w:val="0"/>
                <w:lang w:val="en-US" w:eastAsia="zh-CN"/>
              </w:rPr>
              <w:t>5</w:t>
            </w:r>
            <w:r>
              <w:rPr>
                <w:rFonts w:hint="eastAsia" w:ascii="宋体" w:hAnsi="Arial"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ind w:left="0"/>
            </w:pPr>
          </w:p>
        </w:tc>
        <w:tc>
          <w:tcPr>
            <w:tcW w:w="2000" w:type="dxa"/>
            <w:vAlign w:val="center"/>
          </w:tcPr>
          <w:p>
            <w:pPr>
              <w:pStyle w:val="2"/>
              <w:spacing w:after="0"/>
              <w:ind w:left="0"/>
            </w:pPr>
            <w:r>
              <w:rPr>
                <w:rFonts w:hint="eastAsia"/>
              </w:rPr>
              <w:t>测量精度</w:t>
            </w:r>
          </w:p>
        </w:tc>
        <w:tc>
          <w:tcPr>
            <w:tcW w:w="5112" w:type="dxa"/>
            <w:vAlign w:val="center"/>
          </w:tcPr>
          <w:p>
            <w:pPr>
              <w:pStyle w:val="2"/>
              <w:spacing w:after="0"/>
              <w:ind w:left="0"/>
              <w:rPr>
                <w:rFonts w:ascii="宋体" w:hAnsi="Arial" w:cs="宋体"/>
                <w:kern w:val="0"/>
              </w:rPr>
            </w:pPr>
            <w:r>
              <w:rPr>
                <w:rFonts w:hint="eastAsia" w:ascii="宋体" w:hAnsi="Arial" w:cs="宋体"/>
                <w:kern w:val="0"/>
                <w:lang w:val="en-US" w:eastAsia="zh-CN"/>
              </w:rPr>
              <w:t>0.</w:t>
            </w:r>
            <w:r>
              <w:rPr>
                <w:rFonts w:hint="eastAsia" w:ascii="宋体" w:hAnsi="Arial" w:cs="宋体"/>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dxa"/>
            <w:vMerge w:val="restart"/>
            <w:vAlign w:val="center"/>
          </w:tcPr>
          <w:p>
            <w:pPr>
              <w:pStyle w:val="2"/>
              <w:spacing w:after="0"/>
              <w:ind w:left="0"/>
            </w:pPr>
            <w:r>
              <w:rPr>
                <w:rFonts w:hint="eastAsia"/>
              </w:rPr>
              <w:t>电压</w:t>
            </w:r>
          </w:p>
        </w:tc>
        <w:tc>
          <w:tcPr>
            <w:tcW w:w="2000" w:type="dxa"/>
            <w:vAlign w:val="center"/>
          </w:tcPr>
          <w:p>
            <w:pPr>
              <w:pStyle w:val="2"/>
              <w:spacing w:after="0"/>
              <w:ind w:left="0"/>
            </w:pPr>
            <w:r>
              <w:rPr>
                <w:rFonts w:hint="eastAsia"/>
              </w:rPr>
              <w:t>测量范围</w:t>
            </w:r>
          </w:p>
        </w:tc>
        <w:tc>
          <w:tcPr>
            <w:tcW w:w="5112" w:type="dxa"/>
            <w:vAlign w:val="center"/>
          </w:tcPr>
          <w:p>
            <w:pPr>
              <w:pStyle w:val="2"/>
              <w:spacing w:after="0"/>
              <w:ind w:left="0"/>
              <w:rPr>
                <w:rFonts w:hint="eastAsia" w:ascii="宋体" w:hAnsi="Arial" w:eastAsia="宋体" w:cs="宋体"/>
                <w:kern w:val="0"/>
                <w:lang w:val="en-US" w:eastAsia="zh-CN"/>
              </w:rPr>
            </w:pPr>
            <w:r>
              <w:rPr>
                <w:rFonts w:hint="eastAsia" w:ascii="宋体" w:hAnsi="Arial" w:cs="宋体"/>
                <w:kern w:val="0"/>
                <w:lang w:val="en-US" w:eastAsia="zh-CN"/>
              </w:rPr>
              <w:t>10</w:t>
            </w:r>
            <w:r>
              <w:rPr>
                <w:rFonts w:hint="eastAsia" w:ascii="宋体" w:hAnsi="Arial" w:cs="宋体"/>
                <w:kern w:val="0"/>
              </w:rPr>
              <w:t>～</w:t>
            </w:r>
            <w:r>
              <w:rPr>
                <w:rFonts w:hint="eastAsia" w:ascii="宋体" w:hAnsi="Arial" w:cs="宋体"/>
                <w:kern w:val="0"/>
                <w:lang w:val="en-US" w:eastAsia="zh-CN"/>
              </w:rPr>
              <w:t>300V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spacing w:after="0"/>
              <w:ind w:left="0"/>
              <w:rPr>
                <w:rFonts w:ascii="宋体" w:hAnsi="Arial" w:cs="宋体"/>
                <w:kern w:val="0"/>
              </w:rPr>
            </w:pPr>
          </w:p>
        </w:tc>
        <w:tc>
          <w:tcPr>
            <w:tcW w:w="2000" w:type="dxa"/>
            <w:vAlign w:val="center"/>
          </w:tcPr>
          <w:p>
            <w:pPr>
              <w:pStyle w:val="2"/>
              <w:spacing w:after="0"/>
              <w:ind w:left="0"/>
            </w:pPr>
            <w:r>
              <w:rPr>
                <w:rFonts w:hint="eastAsia"/>
              </w:rPr>
              <w:t>报警范围</w:t>
            </w:r>
          </w:p>
        </w:tc>
        <w:tc>
          <w:tcPr>
            <w:tcW w:w="5112" w:type="dxa"/>
            <w:vAlign w:val="center"/>
          </w:tcPr>
          <w:p>
            <w:pPr>
              <w:pStyle w:val="2"/>
              <w:spacing w:after="0"/>
              <w:ind w:left="0"/>
              <w:rPr>
                <w:rFonts w:hint="eastAsia" w:ascii="宋体" w:hAnsi="Arial" w:eastAsia="宋体" w:cs="宋体"/>
                <w:kern w:val="0"/>
                <w:lang w:val="en-US" w:eastAsia="zh-CN"/>
              </w:rPr>
            </w:pPr>
            <w:r>
              <w:rPr>
                <w:rFonts w:hint="eastAsia"/>
                <w:sz w:val="20"/>
                <w:szCs w:val="20"/>
                <w:lang w:val="en-US" w:eastAsia="zh-CN"/>
              </w:rPr>
              <w:t>上限报警</w:t>
            </w:r>
            <w:r>
              <w:rPr>
                <w:rFonts w:hint="eastAsia" w:ascii="宋体" w:hAnsi="Arial" w:cs="宋体"/>
                <w:kern w:val="0"/>
                <w:lang w:val="en-US" w:eastAsia="zh-CN"/>
              </w:rPr>
              <w:t>0</w:t>
            </w:r>
            <w:r>
              <w:rPr>
                <w:rFonts w:hint="eastAsia" w:ascii="宋体" w:hAnsi="Arial" w:cs="宋体"/>
                <w:kern w:val="0"/>
              </w:rPr>
              <w:t>～</w:t>
            </w:r>
            <w:r>
              <w:rPr>
                <w:rFonts w:hint="eastAsia" w:ascii="宋体" w:hAnsi="Arial" w:cs="宋体"/>
                <w:kern w:val="0"/>
                <w:lang w:val="en-US" w:eastAsia="zh-CN"/>
              </w:rPr>
              <w:t>265V 下线报警0</w:t>
            </w:r>
            <w:r>
              <w:rPr>
                <w:rFonts w:hint="eastAsia" w:ascii="宋体" w:hAnsi="Arial" w:cs="宋体"/>
                <w:kern w:val="0"/>
              </w:rPr>
              <w:t>～</w:t>
            </w:r>
            <w:r>
              <w:rPr>
                <w:rFonts w:hint="eastAsia" w:ascii="宋体" w:hAnsi="Arial" w:cs="宋体"/>
                <w:kern w:val="0"/>
                <w:lang w:val="en-US" w:eastAsia="zh-CN"/>
              </w:rPr>
              <w:t>265V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dxa"/>
            <w:vMerge w:val="continue"/>
            <w:vAlign w:val="center"/>
          </w:tcPr>
          <w:p>
            <w:pPr>
              <w:pStyle w:val="2"/>
              <w:ind w:left="0"/>
              <w:rPr>
                <w:rFonts w:ascii="宋体" w:hAnsi="Arial" w:cs="宋体"/>
                <w:kern w:val="0"/>
              </w:rPr>
            </w:pPr>
          </w:p>
        </w:tc>
        <w:tc>
          <w:tcPr>
            <w:tcW w:w="2000" w:type="dxa"/>
            <w:vAlign w:val="center"/>
          </w:tcPr>
          <w:p>
            <w:pPr>
              <w:pStyle w:val="2"/>
              <w:spacing w:after="0"/>
              <w:ind w:left="0"/>
            </w:pPr>
            <w:r>
              <w:rPr>
                <w:rFonts w:hint="eastAsia"/>
              </w:rPr>
              <w:t>测量精度</w:t>
            </w:r>
          </w:p>
        </w:tc>
        <w:tc>
          <w:tcPr>
            <w:tcW w:w="5112" w:type="dxa"/>
            <w:vAlign w:val="center"/>
          </w:tcPr>
          <w:p>
            <w:pPr>
              <w:pStyle w:val="2"/>
              <w:spacing w:after="0"/>
              <w:ind w:left="0"/>
              <w:rPr>
                <w:rFonts w:ascii="宋体" w:hAnsi="Arial" w:cs="宋体"/>
                <w:kern w:val="0"/>
              </w:rPr>
            </w:pPr>
            <w:r>
              <w:rPr>
                <w:rFonts w:hint="eastAsia" w:ascii="宋体" w:hAnsi="Arial" w:cs="宋体"/>
                <w:kern w:val="0"/>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80" w:type="dxa"/>
            <w:vMerge w:val="restart"/>
            <w:vAlign w:val="center"/>
          </w:tcPr>
          <w:p>
            <w:pPr>
              <w:pStyle w:val="2"/>
              <w:spacing w:after="0"/>
              <w:ind w:left="0"/>
            </w:pPr>
            <w:r>
              <w:rPr>
                <w:rFonts w:hint="eastAsia"/>
              </w:rPr>
              <w:t>电流</w:t>
            </w:r>
          </w:p>
        </w:tc>
        <w:tc>
          <w:tcPr>
            <w:tcW w:w="2000" w:type="dxa"/>
            <w:vAlign w:val="center"/>
          </w:tcPr>
          <w:p>
            <w:pPr>
              <w:pStyle w:val="2"/>
              <w:spacing w:after="0"/>
              <w:ind w:left="0"/>
            </w:pPr>
            <w:r>
              <w:rPr>
                <w:rFonts w:hint="eastAsia"/>
              </w:rPr>
              <w:t>测量范围</w:t>
            </w:r>
          </w:p>
        </w:tc>
        <w:tc>
          <w:tcPr>
            <w:tcW w:w="5112" w:type="dxa"/>
            <w:vAlign w:val="center"/>
          </w:tcPr>
          <w:p>
            <w:pPr>
              <w:pStyle w:val="2"/>
              <w:spacing w:after="0"/>
              <w:ind w:left="0"/>
              <w:rPr>
                <w:rFonts w:hint="eastAsia" w:ascii="宋体" w:hAnsi="Arial" w:eastAsia="宋体" w:cs="宋体"/>
                <w:kern w:val="0"/>
                <w:lang w:val="en-US" w:eastAsia="zh-CN"/>
              </w:rPr>
            </w:pPr>
            <w:r>
              <w:rPr>
                <w:rFonts w:hint="eastAsia" w:ascii="宋体" w:hAnsi="Arial" w:cs="宋体"/>
                <w:kern w:val="0"/>
                <w:lang w:val="en-US" w:eastAsia="zh-CN"/>
              </w:rPr>
              <w:t>5A/2.5mA: 20mA</w:t>
            </w:r>
            <w:r>
              <w:rPr>
                <w:rFonts w:hint="eastAsia" w:ascii="宋体" w:hAnsi="Arial" w:cs="宋体"/>
                <w:kern w:val="0"/>
              </w:rPr>
              <w:t>～</w:t>
            </w:r>
            <w:r>
              <w:rPr>
                <w:rFonts w:hint="eastAsia" w:ascii="宋体" w:hAnsi="Arial" w:cs="宋体"/>
                <w:kern w:val="0"/>
                <w:lang w:val="en-US" w:eastAsia="zh-CN"/>
              </w:rPr>
              <w:t>6A    100A/40mA: 400mA</w:t>
            </w:r>
            <w:r>
              <w:rPr>
                <w:rFonts w:hint="eastAsia" w:ascii="宋体" w:hAnsi="Arial" w:cs="宋体"/>
                <w:kern w:val="0"/>
              </w:rPr>
              <w:t>～</w:t>
            </w:r>
            <w:r>
              <w:rPr>
                <w:rFonts w:hint="eastAsia" w:ascii="宋体" w:hAnsi="Arial" w:cs="宋体"/>
                <w:kern w:val="0"/>
                <w:lang w:val="en-US" w:eastAsia="zh-CN"/>
              </w:rPr>
              <w:t>120A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spacing w:after="0"/>
              <w:ind w:left="0"/>
              <w:rPr>
                <w:rFonts w:ascii="宋体" w:hAnsi="Arial" w:cs="宋体"/>
                <w:kern w:val="0"/>
              </w:rPr>
            </w:pPr>
          </w:p>
        </w:tc>
        <w:tc>
          <w:tcPr>
            <w:tcW w:w="2000" w:type="dxa"/>
            <w:vAlign w:val="center"/>
          </w:tcPr>
          <w:p>
            <w:pPr>
              <w:pStyle w:val="2"/>
              <w:spacing w:after="0"/>
              <w:ind w:left="0"/>
              <w:rPr>
                <w:rFonts w:ascii="宋体" w:hAnsi="Arial" w:cs="宋体"/>
                <w:kern w:val="0"/>
              </w:rPr>
            </w:pPr>
            <w:r>
              <w:rPr>
                <w:rFonts w:hint="eastAsia"/>
              </w:rPr>
              <w:t>报警范围</w:t>
            </w:r>
          </w:p>
        </w:tc>
        <w:tc>
          <w:tcPr>
            <w:tcW w:w="5112" w:type="dxa"/>
            <w:vAlign w:val="center"/>
          </w:tcPr>
          <w:p>
            <w:pPr>
              <w:pStyle w:val="2"/>
              <w:spacing w:after="0"/>
              <w:ind w:left="0"/>
              <w:rPr>
                <w:rFonts w:hint="eastAsia" w:ascii="宋体" w:hAnsi="Arial" w:eastAsia="宋体" w:cs="宋体"/>
                <w:kern w:val="0"/>
                <w:lang w:val="en-US" w:eastAsia="zh-CN"/>
              </w:rPr>
            </w:pPr>
            <w:r>
              <w:rPr>
                <w:rFonts w:hint="eastAsia" w:ascii="宋体" w:hAnsi="Arial" w:cs="宋体"/>
                <w:kern w:val="0"/>
                <w:lang w:val="en-US" w:eastAsia="zh-CN"/>
              </w:rPr>
              <w:t>0</w:t>
            </w:r>
            <w:r>
              <w:rPr>
                <w:rFonts w:hint="eastAsia" w:ascii="宋体" w:hAnsi="Arial" w:cs="宋体"/>
                <w:kern w:val="0"/>
              </w:rPr>
              <w:t>～</w:t>
            </w:r>
            <w:r>
              <w:rPr>
                <w:rFonts w:hint="eastAsia" w:ascii="宋体" w:hAnsi="Arial" w:cs="宋体"/>
                <w:kern w:val="0"/>
                <w:lang w:val="en-US" w:eastAsia="zh-CN"/>
              </w:rPr>
              <w:t>6000A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vAlign w:val="center"/>
          </w:tcPr>
          <w:p>
            <w:pPr>
              <w:pStyle w:val="2"/>
              <w:ind w:left="0"/>
            </w:pPr>
          </w:p>
        </w:tc>
        <w:tc>
          <w:tcPr>
            <w:tcW w:w="2000" w:type="dxa"/>
            <w:vAlign w:val="center"/>
          </w:tcPr>
          <w:p>
            <w:pPr>
              <w:pStyle w:val="2"/>
              <w:spacing w:after="0"/>
              <w:ind w:left="0"/>
            </w:pPr>
            <w:r>
              <w:rPr>
                <w:rFonts w:hint="eastAsia"/>
              </w:rPr>
              <w:t>测量精度</w:t>
            </w:r>
          </w:p>
        </w:tc>
        <w:tc>
          <w:tcPr>
            <w:tcW w:w="5112" w:type="dxa"/>
            <w:vAlign w:val="center"/>
          </w:tcPr>
          <w:p>
            <w:pPr>
              <w:pStyle w:val="2"/>
              <w:spacing w:after="0"/>
              <w:ind w:left="0"/>
              <w:rPr>
                <w:rFonts w:hint="eastAsia" w:ascii="宋体" w:hAnsi="Arial" w:eastAsia="宋体" w:cs="宋体"/>
                <w:kern w:val="0"/>
                <w:lang w:val="en-US" w:eastAsia="zh-CN"/>
              </w:rPr>
            </w:pPr>
            <w:r>
              <w:rPr>
                <w:rFonts w:hint="eastAsia" w:ascii="宋体" w:hAnsi="Arial" w:cs="宋体"/>
                <w:kern w:val="0"/>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leftChars="0"/>
              <w:rPr>
                <w:rFonts w:hint="eastAsia" w:ascii="Times New Roman" w:hAnsi="Times New Roman" w:eastAsia="宋体" w:cs="Times New Roman"/>
                <w:kern w:val="2"/>
                <w:lang w:val="en-US" w:eastAsia="zh-CN" w:bidi="ar-SA"/>
              </w:rPr>
            </w:pPr>
            <w:r>
              <w:rPr>
                <w:rFonts w:hint="eastAsia" w:ascii="宋体" w:hAnsi="Arial" w:cs="宋体"/>
                <w:kern w:val="0"/>
              </w:rPr>
              <w:t>开关量输出</w:t>
            </w:r>
          </w:p>
        </w:tc>
        <w:tc>
          <w:tcPr>
            <w:tcW w:w="5112" w:type="dxa"/>
            <w:vAlign w:val="center"/>
          </w:tcPr>
          <w:p>
            <w:pPr>
              <w:pStyle w:val="2"/>
              <w:spacing w:after="0"/>
              <w:ind w:left="0" w:leftChars="0"/>
              <w:rPr>
                <w:rFonts w:hint="eastAsia" w:ascii="宋体" w:hAnsi="Arial" w:eastAsia="宋体" w:cs="宋体"/>
                <w:kern w:val="0"/>
                <w:lang w:val="en-US" w:eastAsia="zh-CN" w:bidi="ar-SA"/>
              </w:rPr>
            </w:pPr>
            <w:r>
              <w:rPr>
                <w:rFonts w:hint="eastAsia" w:ascii="宋体" w:hAnsi="Arial" w:cs="宋体"/>
                <w:kern w:val="0"/>
              </w:rPr>
              <w:t>1路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pPr>
            <w:r>
              <w:rPr>
                <w:rFonts w:hint="eastAsia" w:ascii="宋体" w:hAnsi="Arial" w:cs="宋体"/>
                <w:kern w:val="0"/>
              </w:rPr>
              <w:t>通讯方式</w:t>
            </w:r>
          </w:p>
        </w:tc>
        <w:tc>
          <w:tcPr>
            <w:tcW w:w="5112" w:type="dxa"/>
            <w:vAlign w:val="center"/>
          </w:tcPr>
          <w:p>
            <w:pPr>
              <w:pStyle w:val="2"/>
              <w:spacing w:after="0"/>
              <w:ind w:left="0"/>
              <w:rPr>
                <w:rFonts w:hint="default" w:ascii="宋体" w:hAnsi="Arial" w:eastAsia="宋体" w:cs="宋体"/>
                <w:kern w:val="0"/>
                <w:lang w:val="en-US" w:eastAsia="zh-CN"/>
              </w:rPr>
            </w:pPr>
            <w:r>
              <w:rPr>
                <w:rFonts w:hint="eastAsia" w:ascii="宋体" w:hAnsi="Arial" w:cs="宋体"/>
                <w:kern w:val="0"/>
                <w:lang w:val="en-US" w:eastAsia="zh-CN"/>
              </w:rPr>
              <w:t>RS485/Modbus-RTU</w:t>
            </w:r>
            <w:r>
              <w:rPr>
                <w:rFonts w:hint="eastAsia" w:ascii="宋体" w:hAnsi="Arial" w:cs="宋体"/>
                <w:kern w:val="0"/>
              </w:rPr>
              <w:t>,</w:t>
            </w:r>
            <w:r>
              <w:rPr>
                <w:rFonts w:hint="eastAsia" w:ascii="宋体" w:hAnsi="Arial" w:cs="宋体"/>
                <w:kern w:val="0"/>
                <w:lang w:val="en-US" w:eastAsia="zh-CN"/>
              </w:rPr>
              <w:t>NB移动，NB电信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安装方式</w:t>
            </w:r>
          </w:p>
        </w:tc>
        <w:tc>
          <w:tcPr>
            <w:tcW w:w="5112" w:type="dxa"/>
            <w:vAlign w:val="center"/>
          </w:tcPr>
          <w:p>
            <w:pPr>
              <w:pStyle w:val="2"/>
              <w:spacing w:after="0"/>
              <w:ind w:left="0"/>
              <w:rPr>
                <w:rFonts w:ascii="宋体" w:hAnsi="Arial" w:cs="宋体"/>
                <w:kern w:val="0"/>
              </w:rPr>
            </w:pPr>
            <w:r>
              <w:rPr>
                <w:rFonts w:hint="eastAsia" w:ascii="宋体" w:hAnsi="Arial" w:cs="宋体"/>
                <w:kern w:val="0"/>
              </w:rPr>
              <w:t>35mm导轨式安装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外形尺寸</w:t>
            </w:r>
          </w:p>
        </w:tc>
        <w:tc>
          <w:tcPr>
            <w:tcW w:w="5112" w:type="dxa"/>
            <w:vAlign w:val="center"/>
          </w:tcPr>
          <w:p>
            <w:pPr>
              <w:pStyle w:val="2"/>
              <w:spacing w:after="0"/>
              <w:ind w:left="0"/>
              <w:rPr>
                <w:rFonts w:ascii="宋体" w:hAnsi="Arial" w:cs="宋体"/>
                <w:kern w:val="0"/>
              </w:rPr>
            </w:pPr>
            <w:r>
              <w:rPr>
                <w:rFonts w:hint="eastAsia" w:ascii="宋体" w:hAnsi="Arial" w:cs="宋体"/>
                <w:color w:val="auto"/>
                <w:kern w:val="0"/>
                <w:u w:val="none"/>
                <w:lang w:val="en-US" w:eastAsia="zh-CN"/>
              </w:rPr>
              <w:t>72x94x66mm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工作温度范围</w:t>
            </w:r>
          </w:p>
        </w:tc>
        <w:tc>
          <w:tcPr>
            <w:tcW w:w="5112" w:type="dxa"/>
            <w:vAlign w:val="center"/>
          </w:tcPr>
          <w:p>
            <w:pPr>
              <w:pStyle w:val="2"/>
              <w:spacing w:after="0"/>
              <w:ind w:left="0"/>
              <w:rPr>
                <w:rFonts w:ascii="宋体" w:hAnsi="Arial" w:cs="宋体"/>
                <w:kern w:val="0"/>
              </w:rPr>
            </w:pPr>
            <w:r>
              <w:rPr>
                <w:rFonts w:ascii="宋体" w:hAnsi="Arial" w:cs="宋体"/>
                <w:kern w:val="0"/>
              </w:rPr>
              <w:t>-</w:t>
            </w:r>
            <w:r>
              <w:rPr>
                <w:rFonts w:hint="eastAsia" w:ascii="宋体" w:hAnsi="Arial" w:cs="宋体"/>
                <w:kern w:val="0"/>
              </w:rPr>
              <w:t>1</w:t>
            </w:r>
            <w:r>
              <w:rPr>
                <w:rFonts w:ascii="宋体" w:hAnsi="Arial" w:cs="宋体"/>
                <w:kern w:val="0"/>
              </w:rPr>
              <w:t>0</w:t>
            </w:r>
            <w:r>
              <w:rPr>
                <w:rFonts w:hint="eastAsia" w:ascii="宋体" w:hAnsi="Arial" w:cs="宋体"/>
                <w:kern w:val="0"/>
              </w:rPr>
              <w:t>℃～</w:t>
            </w:r>
            <w:r>
              <w:rPr>
                <w:rFonts w:ascii="宋体" w:hAnsi="Arial" w:cs="宋体"/>
                <w:kern w:val="0"/>
              </w:rPr>
              <w:t>55</w:t>
            </w:r>
            <w:r>
              <w:rPr>
                <w:rFonts w:hint="eastAsia" w:ascii="宋体" w:hAnsi="Arial"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储存温度范围</w:t>
            </w:r>
          </w:p>
        </w:tc>
        <w:tc>
          <w:tcPr>
            <w:tcW w:w="5112" w:type="dxa"/>
            <w:vAlign w:val="center"/>
          </w:tcPr>
          <w:p>
            <w:pPr>
              <w:pStyle w:val="2"/>
              <w:spacing w:after="0"/>
              <w:ind w:left="0"/>
              <w:rPr>
                <w:rFonts w:ascii="宋体" w:hAnsi="Arial" w:cs="宋体"/>
                <w:kern w:val="0"/>
              </w:rPr>
            </w:pPr>
            <w:r>
              <w:rPr>
                <w:rFonts w:ascii="宋体" w:hAnsi="Arial" w:cs="宋体"/>
                <w:kern w:val="0"/>
              </w:rPr>
              <w:t>-</w:t>
            </w:r>
            <w:r>
              <w:rPr>
                <w:rFonts w:hint="eastAsia" w:ascii="宋体" w:hAnsi="Arial" w:cs="宋体"/>
                <w:kern w:val="0"/>
              </w:rPr>
              <w:t>30℃～</w:t>
            </w:r>
            <w:r>
              <w:rPr>
                <w:rFonts w:ascii="宋体" w:hAnsi="Arial" w:cs="宋体"/>
                <w:kern w:val="0"/>
              </w:rPr>
              <w:t>8</w:t>
            </w:r>
            <w:r>
              <w:rPr>
                <w:rFonts w:hint="eastAsia" w:ascii="宋体" w:hAnsi="Arial" w:cs="宋体"/>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环境湿度</w:t>
            </w:r>
          </w:p>
        </w:tc>
        <w:tc>
          <w:tcPr>
            <w:tcW w:w="5112" w:type="dxa"/>
            <w:vAlign w:val="center"/>
          </w:tcPr>
          <w:p>
            <w:pPr>
              <w:pStyle w:val="2"/>
              <w:spacing w:after="0"/>
              <w:ind w:left="0"/>
              <w:rPr>
                <w:rFonts w:ascii="宋体" w:hAnsi="Arial" w:cs="宋体"/>
                <w:kern w:val="0"/>
              </w:rPr>
            </w:pPr>
            <w:r>
              <w:rPr>
                <w:rFonts w:hint="eastAsia" w:ascii="宋体" w:hAnsi="Arial" w:cs="宋体"/>
                <w:kern w:val="0"/>
              </w:rPr>
              <w:t>相对湿度≤</w:t>
            </w:r>
            <w:r>
              <w:rPr>
                <w:rFonts w:ascii="宋体" w:hAnsi="Arial" w:cs="宋体"/>
                <w:kern w:val="0"/>
              </w:rPr>
              <w:t>90%</w:t>
            </w:r>
            <w:r>
              <w:rPr>
                <w:rFonts w:hint="eastAsia" w:ascii="宋体" w:hAnsi="Arial" w:cs="宋体"/>
                <w:kern w:val="0"/>
              </w:rPr>
              <w:t>，不结露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防护等级</w:t>
            </w:r>
          </w:p>
        </w:tc>
        <w:tc>
          <w:tcPr>
            <w:tcW w:w="5112" w:type="dxa"/>
            <w:vAlign w:val="center"/>
          </w:tcPr>
          <w:p>
            <w:pPr>
              <w:pStyle w:val="2"/>
              <w:spacing w:after="0"/>
              <w:ind w:left="0"/>
              <w:rPr>
                <w:rFonts w:ascii="宋体" w:hAnsi="Arial" w:cs="宋体"/>
                <w:kern w:val="0"/>
              </w:rPr>
            </w:pPr>
            <w:r>
              <w:rPr>
                <w:rFonts w:ascii="宋体" w:hAnsi="Arial" w:cs="宋体"/>
                <w:kern w:val="0"/>
              </w:rPr>
              <w:t>IP30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gridSpan w:val="2"/>
            <w:vAlign w:val="center"/>
          </w:tcPr>
          <w:p>
            <w:pPr>
              <w:pStyle w:val="2"/>
              <w:spacing w:after="0"/>
              <w:ind w:left="0"/>
              <w:rPr>
                <w:rFonts w:ascii="宋体" w:hAnsi="Arial" w:cs="宋体"/>
                <w:kern w:val="0"/>
              </w:rPr>
            </w:pPr>
            <w:r>
              <w:rPr>
                <w:rFonts w:hint="eastAsia" w:ascii="宋体" w:hAnsi="Arial" w:cs="宋体"/>
                <w:kern w:val="0"/>
              </w:rPr>
              <w:t>符合的国家标准</w:t>
            </w:r>
          </w:p>
        </w:tc>
        <w:tc>
          <w:tcPr>
            <w:tcW w:w="5112" w:type="dxa"/>
            <w:vAlign w:val="center"/>
          </w:tcPr>
          <w:p>
            <w:pPr>
              <w:pStyle w:val="2"/>
              <w:spacing w:after="0"/>
              <w:ind w:left="0"/>
              <w:rPr>
                <w:rFonts w:ascii="宋体" w:hAnsi="Arial" w:cs="宋体"/>
                <w:kern w:val="0"/>
              </w:rPr>
            </w:pPr>
            <w:r>
              <w:rPr>
                <w:rFonts w:ascii="宋体" w:hAnsi="Arial" w:cs="宋体"/>
                <w:color w:val="auto"/>
                <w:kern w:val="0"/>
              </w:rPr>
              <w:t>GB</w:t>
            </w:r>
            <w:r>
              <w:rPr>
                <w:rFonts w:hint="eastAsia" w:ascii="宋体" w:hAnsi="Arial" w:cs="宋体"/>
                <w:color w:val="auto"/>
                <w:kern w:val="0"/>
              </w:rPr>
              <w:t>14287.2/.3-2014</w:t>
            </w:r>
          </w:p>
        </w:tc>
      </w:tr>
    </w:tbl>
    <w:p>
      <w:pPr>
        <w:pStyle w:val="4"/>
        <w:numPr>
          <w:ilvl w:val="1"/>
          <w:numId w:val="0"/>
        </w:numPr>
        <w:tabs>
          <w:tab w:val="clear" w:pos="576"/>
        </w:tabs>
      </w:pPr>
    </w:p>
    <w:p>
      <w:pPr>
        <w:pStyle w:val="3"/>
        <w:rPr>
          <w:kern w:val="0"/>
        </w:rPr>
      </w:pPr>
      <w:bookmarkStart w:id="29" w:name="_Toc424222517"/>
      <w:bookmarkStart w:id="30" w:name="_Toc13945"/>
      <w:bookmarkStart w:id="31" w:name="_Toc51147819"/>
      <w:bookmarkStart w:id="32" w:name="_Toc6121_WPSOffice_Level1"/>
      <w:bookmarkStart w:id="33" w:name="_Toc3560"/>
      <w:r>
        <w:t>安装</w:t>
      </w:r>
      <w:r>
        <w:rPr>
          <w:rFonts w:hint="eastAsia"/>
        </w:rPr>
        <w:t>和</w:t>
      </w:r>
      <w:r>
        <w:t>接线方法</w:t>
      </w:r>
      <w:bookmarkEnd w:id="29"/>
      <w:bookmarkEnd w:id="30"/>
      <w:bookmarkEnd w:id="31"/>
      <w:bookmarkEnd w:id="32"/>
      <w:bookmarkEnd w:id="33"/>
    </w:p>
    <w:p>
      <w:pPr>
        <w:pStyle w:val="5"/>
        <w:ind w:firstLine="0"/>
        <w:rPr>
          <w:rFonts w:hint="eastAsia" w:ascii="宋体" w:hAnsi="宋体"/>
          <w:sz w:val="20"/>
          <w:szCs w:val="20"/>
        </w:rPr>
      </w:pPr>
      <w:r>
        <w:rPr>
          <w:rFonts w:hint="eastAsia" w:ascii="宋体" w:hAnsi="宋体"/>
          <w:sz w:val="20"/>
          <w:szCs w:val="20"/>
        </w:rPr>
        <w:t>标准DIN35mm导轨安装</w:t>
      </w:r>
      <w:r>
        <w:rPr>
          <w:rFonts w:hint="eastAsia" w:ascii="宋体" w:hAnsi="宋体"/>
          <w:sz w:val="20"/>
          <w:szCs w:val="20"/>
          <w:lang w:val="en-US" w:eastAsia="zh-CN"/>
        </w:rPr>
        <w:t>(接线端子扭矩&lt;0.4N.m)</w:t>
      </w:r>
    </w:p>
    <w:p>
      <w:pPr>
        <w:pStyle w:val="5"/>
        <w:rPr>
          <w:sz w:val="21"/>
          <w:szCs w:val="22"/>
        </w:rPr>
      </w:pPr>
      <w:r>
        <w:rPr>
          <w:rFonts w:hint="eastAsia"/>
          <w:sz w:val="21"/>
          <w:szCs w:val="22"/>
        </w:rPr>
        <w:drawing>
          <wp:anchor distT="0" distB="0" distL="114300" distR="114300" simplePos="0" relativeHeight="251672576" behindDoc="0" locked="0" layoutInCell="1" allowOverlap="1">
            <wp:simplePos x="0" y="0"/>
            <wp:positionH relativeFrom="column">
              <wp:posOffset>814070</wp:posOffset>
            </wp:positionH>
            <wp:positionV relativeFrom="paragraph">
              <wp:posOffset>57150</wp:posOffset>
            </wp:positionV>
            <wp:extent cx="2886710" cy="1713865"/>
            <wp:effectExtent l="0" t="0" r="8890" b="635"/>
            <wp:wrapNone/>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
                    <a:stretch>
                      <a:fillRect/>
                    </a:stretch>
                  </pic:blipFill>
                  <pic:spPr>
                    <a:xfrm>
                      <a:off x="0" y="0"/>
                      <a:ext cx="2886710" cy="1713865"/>
                    </a:xfrm>
                    <a:prstGeom prst="rect">
                      <a:avLst/>
                    </a:prstGeom>
                  </pic:spPr>
                </pic:pic>
              </a:graphicData>
            </a:graphic>
          </wp:anchor>
        </w:drawing>
      </w:r>
    </w:p>
    <w:p>
      <w:pPr>
        <w:pStyle w:val="5"/>
        <w:rPr>
          <w:sz w:val="21"/>
          <w:szCs w:val="22"/>
        </w:rPr>
      </w:pPr>
    </w:p>
    <w:p>
      <w:pPr>
        <w:pStyle w:val="5"/>
        <w:rPr>
          <w:sz w:val="21"/>
          <w:szCs w:val="22"/>
        </w:rPr>
      </w:pPr>
    </w:p>
    <w:p>
      <w:pPr>
        <w:pStyle w:val="5"/>
        <w:rPr>
          <w:sz w:val="21"/>
          <w:szCs w:val="22"/>
        </w:rPr>
      </w:pPr>
    </w:p>
    <w:p>
      <w:pPr>
        <w:pStyle w:val="5"/>
        <w:rPr>
          <w:sz w:val="21"/>
          <w:szCs w:val="22"/>
        </w:rPr>
      </w:pPr>
    </w:p>
    <w:p>
      <w:pPr>
        <w:pStyle w:val="5"/>
        <w:rPr>
          <w:sz w:val="21"/>
          <w:szCs w:val="22"/>
        </w:rPr>
      </w:pPr>
    </w:p>
    <w:p>
      <w:pPr>
        <w:pStyle w:val="5"/>
        <w:rPr>
          <w:sz w:val="21"/>
          <w:szCs w:val="22"/>
        </w:rPr>
      </w:pPr>
    </w:p>
    <w:p>
      <w:pPr>
        <w:pStyle w:val="5"/>
        <w:rPr>
          <w:sz w:val="21"/>
          <w:szCs w:val="22"/>
        </w:rPr>
      </w:pPr>
    </w:p>
    <w:p>
      <w:pPr>
        <w:pStyle w:val="4"/>
        <w:rPr>
          <w:sz w:val="21"/>
          <w:szCs w:val="22"/>
        </w:rPr>
      </w:pPr>
      <w:bookmarkStart w:id="34" w:name="_Toc18229"/>
      <w:bookmarkStart w:id="35" w:name="_Toc30269_WPSOffice_Level2"/>
      <w:bookmarkStart w:id="36" w:name="_Toc29658"/>
      <w:r>
        <w:rPr>
          <w:rFonts w:hint="eastAsia"/>
          <w:sz w:val="21"/>
          <w:szCs w:val="22"/>
        </w:rPr>
        <w:t>端子定义</w:t>
      </w:r>
      <w:bookmarkEnd w:id="34"/>
      <w:bookmarkEnd w:id="35"/>
      <w:bookmarkEnd w:id="36"/>
    </w:p>
    <w:p>
      <w:pPr>
        <w:numPr>
          <w:ilvl w:val="0"/>
          <w:numId w:val="4"/>
        </w:numPr>
        <w:rPr>
          <w:b/>
        </w:rPr>
      </w:pPr>
      <w:r>
        <w:rPr>
          <w:b/>
        </w:rPr>
        <w:t>1-</w:t>
      </w:r>
      <w:r>
        <w:rPr>
          <w:rFonts w:hint="eastAsia"/>
          <w:b/>
          <w:lang w:val="en-US" w:eastAsia="zh-CN"/>
        </w:rPr>
        <w:t>8</w:t>
      </w:r>
      <w:r>
        <w:rPr>
          <w:rFonts w:hint="eastAsia"/>
          <w:b/>
        </w:rPr>
        <w:t>号</w:t>
      </w:r>
      <w:r>
        <w:rPr>
          <w:b/>
        </w:rPr>
        <w:t>端子</w:t>
      </w:r>
      <w:r>
        <w:rPr>
          <w:rFonts w:hint="eastAsia"/>
          <w:b/>
        </w:rPr>
        <w:t>定义</w:t>
      </w:r>
    </w:p>
    <w:p>
      <w:pPr>
        <w:pStyle w:val="5"/>
      </w:pPr>
    </w:p>
    <w:tbl>
      <w:tblPr>
        <w:tblStyle w:val="17"/>
        <w:tblW w:w="5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3"/>
        <w:gridCol w:w="703"/>
        <w:gridCol w:w="703"/>
        <w:gridCol w:w="703"/>
        <w:gridCol w:w="703"/>
        <w:gridCol w:w="703"/>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b/>
                <w:sz w:val="16"/>
                <w:szCs w:val="16"/>
              </w:rPr>
            </w:pPr>
            <w:r>
              <w:rPr>
                <w:rFonts w:hint="eastAsia"/>
                <w:b/>
                <w:sz w:val="16"/>
                <w:szCs w:val="16"/>
              </w:rPr>
              <w:t>1</w:t>
            </w:r>
          </w:p>
        </w:tc>
        <w:tc>
          <w:tcPr>
            <w:tcW w:w="703" w:type="dxa"/>
            <w:vAlign w:val="center"/>
          </w:tcPr>
          <w:p>
            <w:pPr>
              <w:jc w:val="center"/>
              <w:rPr>
                <w:b/>
                <w:sz w:val="16"/>
                <w:szCs w:val="16"/>
              </w:rPr>
            </w:pPr>
            <w:r>
              <w:rPr>
                <w:rFonts w:hint="eastAsia"/>
                <w:b/>
                <w:sz w:val="16"/>
                <w:szCs w:val="16"/>
              </w:rPr>
              <w:t>2</w:t>
            </w:r>
          </w:p>
        </w:tc>
        <w:tc>
          <w:tcPr>
            <w:tcW w:w="703" w:type="dxa"/>
            <w:vAlign w:val="center"/>
          </w:tcPr>
          <w:p>
            <w:pPr>
              <w:jc w:val="center"/>
              <w:rPr>
                <w:b/>
                <w:sz w:val="16"/>
                <w:szCs w:val="16"/>
              </w:rPr>
            </w:pPr>
            <w:r>
              <w:rPr>
                <w:rFonts w:hint="eastAsia"/>
                <w:b/>
                <w:sz w:val="16"/>
                <w:szCs w:val="16"/>
              </w:rPr>
              <w:t>3</w:t>
            </w:r>
          </w:p>
        </w:tc>
        <w:tc>
          <w:tcPr>
            <w:tcW w:w="703" w:type="dxa"/>
            <w:vAlign w:val="center"/>
          </w:tcPr>
          <w:p>
            <w:pPr>
              <w:jc w:val="center"/>
              <w:rPr>
                <w:b/>
                <w:sz w:val="16"/>
                <w:szCs w:val="16"/>
              </w:rPr>
            </w:pPr>
            <w:r>
              <w:rPr>
                <w:rFonts w:hint="eastAsia"/>
                <w:b/>
                <w:sz w:val="16"/>
                <w:szCs w:val="16"/>
              </w:rPr>
              <w:t>4</w:t>
            </w:r>
          </w:p>
        </w:tc>
        <w:tc>
          <w:tcPr>
            <w:tcW w:w="703" w:type="dxa"/>
            <w:vAlign w:val="center"/>
          </w:tcPr>
          <w:p>
            <w:pPr>
              <w:jc w:val="center"/>
              <w:rPr>
                <w:b/>
                <w:sz w:val="16"/>
                <w:szCs w:val="16"/>
              </w:rPr>
            </w:pPr>
            <w:r>
              <w:rPr>
                <w:rFonts w:hint="eastAsia"/>
                <w:b/>
                <w:sz w:val="16"/>
                <w:szCs w:val="16"/>
              </w:rPr>
              <w:t>5</w:t>
            </w:r>
          </w:p>
        </w:tc>
        <w:tc>
          <w:tcPr>
            <w:tcW w:w="703" w:type="dxa"/>
            <w:vAlign w:val="center"/>
          </w:tcPr>
          <w:p>
            <w:pPr>
              <w:jc w:val="center"/>
              <w:rPr>
                <w:b/>
                <w:sz w:val="16"/>
                <w:szCs w:val="16"/>
              </w:rPr>
            </w:pPr>
            <w:r>
              <w:rPr>
                <w:rFonts w:hint="eastAsia"/>
                <w:b/>
                <w:sz w:val="16"/>
                <w:szCs w:val="16"/>
              </w:rPr>
              <w:t>6</w:t>
            </w:r>
          </w:p>
        </w:tc>
        <w:tc>
          <w:tcPr>
            <w:tcW w:w="703" w:type="dxa"/>
            <w:vAlign w:val="center"/>
          </w:tcPr>
          <w:p>
            <w:pPr>
              <w:jc w:val="center"/>
              <w:rPr>
                <w:b/>
                <w:sz w:val="16"/>
                <w:szCs w:val="16"/>
              </w:rPr>
            </w:pPr>
            <w:r>
              <w:rPr>
                <w:rFonts w:hint="eastAsia"/>
                <w:b/>
                <w:sz w:val="16"/>
                <w:szCs w:val="16"/>
              </w:rPr>
              <w:t>7</w:t>
            </w:r>
          </w:p>
        </w:tc>
        <w:tc>
          <w:tcPr>
            <w:tcW w:w="706" w:type="dxa"/>
            <w:vAlign w:val="center"/>
          </w:tcPr>
          <w:p>
            <w:pPr>
              <w:jc w:val="center"/>
              <w:rPr>
                <w:b/>
                <w:sz w:val="16"/>
                <w:szCs w:val="16"/>
              </w:rPr>
            </w:pPr>
            <w:r>
              <w:rPr>
                <w:rFonts w:hint="eastAsia"/>
                <w:b/>
                <w:sz w:val="16"/>
                <w:szCs w:val="16"/>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b/>
                <w:sz w:val="16"/>
                <w:szCs w:val="16"/>
              </w:rPr>
            </w:pPr>
            <w:r>
              <w:rPr>
                <w:rFonts w:hint="eastAsia"/>
                <w:b/>
                <w:sz w:val="16"/>
                <w:szCs w:val="16"/>
              </w:rPr>
              <w:t>L</w:t>
            </w:r>
          </w:p>
        </w:tc>
        <w:tc>
          <w:tcPr>
            <w:tcW w:w="703" w:type="dxa"/>
            <w:vAlign w:val="center"/>
          </w:tcPr>
          <w:p>
            <w:pPr>
              <w:jc w:val="center"/>
              <w:rPr>
                <w:b/>
                <w:sz w:val="16"/>
                <w:szCs w:val="16"/>
              </w:rPr>
            </w:pPr>
            <w:r>
              <w:rPr>
                <w:rFonts w:hint="eastAsia"/>
                <w:b/>
                <w:sz w:val="16"/>
                <w:szCs w:val="16"/>
              </w:rPr>
              <w:t>N</w:t>
            </w:r>
          </w:p>
        </w:tc>
        <w:tc>
          <w:tcPr>
            <w:tcW w:w="703" w:type="dxa"/>
            <w:vAlign w:val="center"/>
          </w:tcPr>
          <w:p>
            <w:pPr>
              <w:jc w:val="center"/>
              <w:rPr>
                <w:b/>
                <w:sz w:val="16"/>
                <w:szCs w:val="16"/>
              </w:rPr>
            </w:pPr>
            <w:r>
              <w:rPr>
                <w:rFonts w:hint="eastAsia"/>
                <w:b/>
                <w:sz w:val="16"/>
                <w:szCs w:val="16"/>
              </w:rPr>
              <w:t>UA</w:t>
            </w:r>
          </w:p>
        </w:tc>
        <w:tc>
          <w:tcPr>
            <w:tcW w:w="703" w:type="dxa"/>
            <w:vAlign w:val="center"/>
          </w:tcPr>
          <w:p>
            <w:pPr>
              <w:jc w:val="center"/>
              <w:rPr>
                <w:b/>
                <w:sz w:val="16"/>
                <w:szCs w:val="16"/>
              </w:rPr>
            </w:pPr>
            <w:r>
              <w:rPr>
                <w:rFonts w:hint="eastAsia"/>
                <w:b/>
                <w:sz w:val="16"/>
                <w:szCs w:val="16"/>
              </w:rPr>
              <w:t>UB</w:t>
            </w:r>
          </w:p>
        </w:tc>
        <w:tc>
          <w:tcPr>
            <w:tcW w:w="703" w:type="dxa"/>
            <w:vAlign w:val="center"/>
          </w:tcPr>
          <w:p>
            <w:pPr>
              <w:jc w:val="center"/>
              <w:rPr>
                <w:b/>
                <w:sz w:val="16"/>
                <w:szCs w:val="16"/>
              </w:rPr>
            </w:pPr>
            <w:r>
              <w:rPr>
                <w:rFonts w:hint="eastAsia"/>
                <w:b/>
                <w:sz w:val="16"/>
                <w:szCs w:val="16"/>
              </w:rPr>
              <w:t>UC</w:t>
            </w:r>
          </w:p>
        </w:tc>
        <w:tc>
          <w:tcPr>
            <w:tcW w:w="703" w:type="dxa"/>
            <w:vAlign w:val="center"/>
          </w:tcPr>
          <w:p>
            <w:pPr>
              <w:jc w:val="center"/>
              <w:rPr>
                <w:b/>
                <w:sz w:val="16"/>
                <w:szCs w:val="16"/>
              </w:rPr>
            </w:pPr>
            <w:r>
              <w:rPr>
                <w:rFonts w:hint="eastAsia"/>
                <w:b/>
                <w:sz w:val="16"/>
                <w:szCs w:val="16"/>
              </w:rPr>
              <w:t>UN</w:t>
            </w:r>
          </w:p>
        </w:tc>
        <w:tc>
          <w:tcPr>
            <w:tcW w:w="703" w:type="dxa"/>
            <w:vAlign w:val="center"/>
          </w:tcPr>
          <w:p>
            <w:pPr>
              <w:jc w:val="center"/>
              <w:rPr>
                <w:b/>
                <w:sz w:val="16"/>
                <w:szCs w:val="16"/>
              </w:rPr>
            </w:pPr>
            <w:r>
              <w:rPr>
                <w:rFonts w:hint="eastAsia"/>
                <w:b/>
                <w:sz w:val="16"/>
                <w:szCs w:val="16"/>
              </w:rPr>
              <w:t>DO11</w:t>
            </w:r>
          </w:p>
        </w:tc>
        <w:tc>
          <w:tcPr>
            <w:tcW w:w="706" w:type="dxa"/>
            <w:vAlign w:val="center"/>
          </w:tcPr>
          <w:p>
            <w:pPr>
              <w:jc w:val="center"/>
              <w:rPr>
                <w:b/>
                <w:sz w:val="16"/>
                <w:szCs w:val="16"/>
              </w:rPr>
            </w:pPr>
            <w:r>
              <w:rPr>
                <w:rFonts w:hint="eastAsia"/>
                <w:b/>
                <w:sz w:val="16"/>
                <w:szCs w:val="16"/>
              </w:rPr>
              <w:t>DO12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gridSpan w:val="2"/>
            <w:vAlign w:val="center"/>
          </w:tcPr>
          <w:p>
            <w:pPr>
              <w:jc w:val="center"/>
              <w:rPr>
                <w:b/>
                <w:sz w:val="16"/>
                <w:szCs w:val="16"/>
              </w:rPr>
            </w:pPr>
            <w:r>
              <w:rPr>
                <w:rFonts w:hint="eastAsia"/>
                <w:b/>
                <w:sz w:val="16"/>
                <w:szCs w:val="16"/>
              </w:rPr>
              <w:t>工作电源</w:t>
            </w:r>
          </w:p>
        </w:tc>
        <w:tc>
          <w:tcPr>
            <w:tcW w:w="2812" w:type="dxa"/>
            <w:gridSpan w:val="4"/>
            <w:vAlign w:val="center"/>
          </w:tcPr>
          <w:p>
            <w:pPr>
              <w:jc w:val="center"/>
              <w:rPr>
                <w:b/>
                <w:sz w:val="16"/>
                <w:szCs w:val="16"/>
              </w:rPr>
            </w:pPr>
            <w:r>
              <w:rPr>
                <w:rFonts w:hint="eastAsia"/>
                <w:b/>
                <w:sz w:val="16"/>
                <w:szCs w:val="16"/>
              </w:rPr>
              <w:t>电压输入</w:t>
            </w:r>
          </w:p>
        </w:tc>
        <w:tc>
          <w:tcPr>
            <w:tcW w:w="1409" w:type="dxa"/>
            <w:gridSpan w:val="2"/>
            <w:vAlign w:val="center"/>
          </w:tcPr>
          <w:p>
            <w:pPr>
              <w:jc w:val="center"/>
              <w:rPr>
                <w:b/>
                <w:sz w:val="16"/>
                <w:szCs w:val="16"/>
              </w:rPr>
            </w:pPr>
            <w:r>
              <w:rPr>
                <w:rFonts w:hint="eastAsia"/>
                <w:b/>
                <w:sz w:val="16"/>
                <w:szCs w:val="16"/>
                <w:lang w:eastAsia="zh-CN"/>
              </w:rPr>
              <w:t>开关量</w:t>
            </w:r>
            <w:r>
              <w:rPr>
                <w:rFonts w:hint="eastAsia"/>
                <w:b/>
                <w:sz w:val="16"/>
                <w:szCs w:val="16"/>
              </w:rPr>
              <w:t>输出</w:t>
            </w:r>
          </w:p>
        </w:tc>
      </w:tr>
    </w:tbl>
    <w:p>
      <w:pPr>
        <w:pStyle w:val="5"/>
      </w:pPr>
    </w:p>
    <w:p>
      <w:pPr>
        <w:numPr>
          <w:ilvl w:val="0"/>
          <w:numId w:val="4"/>
        </w:numPr>
        <w:rPr>
          <w:b/>
        </w:rPr>
      </w:pPr>
      <w:r>
        <w:rPr>
          <w:rFonts w:hint="eastAsia"/>
          <w:b/>
        </w:rPr>
        <w:t>9~24号端子定义</w:t>
      </w:r>
    </w:p>
    <w:tbl>
      <w:tblPr>
        <w:tblStyle w:val="17"/>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533"/>
        <w:gridCol w:w="534"/>
        <w:gridCol w:w="584"/>
        <w:gridCol w:w="542"/>
        <w:gridCol w:w="533"/>
        <w:gridCol w:w="584"/>
        <w:gridCol w:w="527"/>
        <w:gridCol w:w="527"/>
        <w:gridCol w:w="527"/>
        <w:gridCol w:w="527"/>
        <w:gridCol w:w="527"/>
        <w:gridCol w:w="527"/>
        <w:gridCol w:w="528"/>
        <w:gridCol w:w="527"/>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Pr>
          <w:p>
            <w:pPr>
              <w:jc w:val="center"/>
              <w:rPr>
                <w:b/>
                <w:sz w:val="16"/>
                <w:szCs w:val="16"/>
              </w:rPr>
            </w:pPr>
            <w:r>
              <w:rPr>
                <w:rFonts w:hint="eastAsia"/>
                <w:b/>
                <w:sz w:val="16"/>
                <w:szCs w:val="16"/>
              </w:rPr>
              <w:t>9</w:t>
            </w:r>
          </w:p>
        </w:tc>
        <w:tc>
          <w:tcPr>
            <w:tcW w:w="533" w:type="dxa"/>
          </w:tcPr>
          <w:p>
            <w:pPr>
              <w:jc w:val="center"/>
              <w:rPr>
                <w:b/>
                <w:sz w:val="16"/>
                <w:szCs w:val="16"/>
              </w:rPr>
            </w:pPr>
            <w:r>
              <w:rPr>
                <w:rFonts w:hint="eastAsia"/>
                <w:b/>
                <w:sz w:val="16"/>
                <w:szCs w:val="16"/>
              </w:rPr>
              <w:t>10</w:t>
            </w:r>
          </w:p>
        </w:tc>
        <w:tc>
          <w:tcPr>
            <w:tcW w:w="534" w:type="dxa"/>
          </w:tcPr>
          <w:p>
            <w:pPr>
              <w:jc w:val="center"/>
              <w:rPr>
                <w:b/>
                <w:sz w:val="16"/>
                <w:szCs w:val="16"/>
              </w:rPr>
            </w:pPr>
            <w:r>
              <w:rPr>
                <w:rFonts w:hint="eastAsia"/>
                <w:b/>
                <w:sz w:val="16"/>
                <w:szCs w:val="16"/>
              </w:rPr>
              <w:t>11</w:t>
            </w:r>
          </w:p>
        </w:tc>
        <w:tc>
          <w:tcPr>
            <w:tcW w:w="584" w:type="dxa"/>
          </w:tcPr>
          <w:p>
            <w:pPr>
              <w:jc w:val="center"/>
              <w:rPr>
                <w:b/>
                <w:sz w:val="16"/>
                <w:szCs w:val="16"/>
              </w:rPr>
            </w:pPr>
            <w:r>
              <w:rPr>
                <w:rFonts w:hint="eastAsia"/>
                <w:b/>
                <w:sz w:val="16"/>
                <w:szCs w:val="16"/>
              </w:rPr>
              <w:t>12</w:t>
            </w:r>
          </w:p>
        </w:tc>
        <w:tc>
          <w:tcPr>
            <w:tcW w:w="542" w:type="dxa"/>
          </w:tcPr>
          <w:p>
            <w:pPr>
              <w:jc w:val="center"/>
              <w:rPr>
                <w:b/>
                <w:sz w:val="16"/>
                <w:szCs w:val="16"/>
              </w:rPr>
            </w:pPr>
            <w:r>
              <w:rPr>
                <w:rFonts w:hint="eastAsia"/>
                <w:b/>
                <w:sz w:val="16"/>
                <w:szCs w:val="16"/>
              </w:rPr>
              <w:t>13</w:t>
            </w:r>
          </w:p>
        </w:tc>
        <w:tc>
          <w:tcPr>
            <w:tcW w:w="533" w:type="dxa"/>
          </w:tcPr>
          <w:p>
            <w:pPr>
              <w:jc w:val="center"/>
              <w:rPr>
                <w:b/>
                <w:sz w:val="16"/>
                <w:szCs w:val="16"/>
              </w:rPr>
            </w:pPr>
            <w:r>
              <w:rPr>
                <w:rFonts w:hint="eastAsia"/>
                <w:b/>
                <w:sz w:val="16"/>
                <w:szCs w:val="16"/>
              </w:rPr>
              <w:t>14</w:t>
            </w:r>
          </w:p>
        </w:tc>
        <w:tc>
          <w:tcPr>
            <w:tcW w:w="584" w:type="dxa"/>
          </w:tcPr>
          <w:p>
            <w:pPr>
              <w:jc w:val="center"/>
              <w:rPr>
                <w:b/>
                <w:sz w:val="16"/>
                <w:szCs w:val="16"/>
              </w:rPr>
            </w:pPr>
            <w:r>
              <w:rPr>
                <w:rFonts w:hint="eastAsia"/>
                <w:b/>
                <w:sz w:val="16"/>
                <w:szCs w:val="16"/>
              </w:rPr>
              <w:t>15</w:t>
            </w:r>
          </w:p>
        </w:tc>
        <w:tc>
          <w:tcPr>
            <w:tcW w:w="527" w:type="dxa"/>
          </w:tcPr>
          <w:p>
            <w:pPr>
              <w:jc w:val="center"/>
              <w:rPr>
                <w:b/>
                <w:sz w:val="16"/>
                <w:szCs w:val="16"/>
              </w:rPr>
            </w:pPr>
            <w:r>
              <w:rPr>
                <w:rFonts w:hint="eastAsia"/>
                <w:b/>
                <w:sz w:val="16"/>
                <w:szCs w:val="16"/>
              </w:rPr>
              <w:t>16</w:t>
            </w:r>
          </w:p>
        </w:tc>
        <w:tc>
          <w:tcPr>
            <w:tcW w:w="527" w:type="dxa"/>
          </w:tcPr>
          <w:p>
            <w:pPr>
              <w:jc w:val="center"/>
              <w:rPr>
                <w:b/>
                <w:sz w:val="16"/>
                <w:szCs w:val="16"/>
              </w:rPr>
            </w:pPr>
            <w:r>
              <w:rPr>
                <w:rFonts w:hint="eastAsia"/>
                <w:b/>
                <w:sz w:val="16"/>
                <w:szCs w:val="16"/>
              </w:rPr>
              <w:t>17</w:t>
            </w:r>
          </w:p>
        </w:tc>
        <w:tc>
          <w:tcPr>
            <w:tcW w:w="527" w:type="dxa"/>
          </w:tcPr>
          <w:p>
            <w:pPr>
              <w:jc w:val="center"/>
              <w:rPr>
                <w:b/>
                <w:sz w:val="16"/>
                <w:szCs w:val="16"/>
              </w:rPr>
            </w:pPr>
            <w:r>
              <w:rPr>
                <w:rFonts w:hint="eastAsia"/>
                <w:b/>
                <w:sz w:val="16"/>
                <w:szCs w:val="16"/>
              </w:rPr>
              <w:t>18</w:t>
            </w:r>
          </w:p>
        </w:tc>
        <w:tc>
          <w:tcPr>
            <w:tcW w:w="527" w:type="dxa"/>
          </w:tcPr>
          <w:p>
            <w:pPr>
              <w:jc w:val="center"/>
              <w:rPr>
                <w:b/>
                <w:sz w:val="16"/>
                <w:szCs w:val="16"/>
              </w:rPr>
            </w:pPr>
            <w:r>
              <w:rPr>
                <w:rFonts w:hint="eastAsia"/>
                <w:b/>
                <w:sz w:val="16"/>
                <w:szCs w:val="16"/>
              </w:rPr>
              <w:t>19</w:t>
            </w:r>
          </w:p>
        </w:tc>
        <w:tc>
          <w:tcPr>
            <w:tcW w:w="527" w:type="dxa"/>
          </w:tcPr>
          <w:p>
            <w:pPr>
              <w:jc w:val="center"/>
              <w:rPr>
                <w:b/>
                <w:sz w:val="16"/>
                <w:szCs w:val="16"/>
              </w:rPr>
            </w:pPr>
            <w:r>
              <w:rPr>
                <w:rFonts w:hint="eastAsia"/>
                <w:b/>
                <w:sz w:val="16"/>
                <w:szCs w:val="16"/>
              </w:rPr>
              <w:t>20</w:t>
            </w:r>
          </w:p>
        </w:tc>
        <w:tc>
          <w:tcPr>
            <w:tcW w:w="527" w:type="dxa"/>
          </w:tcPr>
          <w:p>
            <w:pPr>
              <w:jc w:val="center"/>
              <w:rPr>
                <w:b/>
                <w:sz w:val="16"/>
                <w:szCs w:val="16"/>
              </w:rPr>
            </w:pPr>
            <w:r>
              <w:rPr>
                <w:rFonts w:hint="eastAsia"/>
                <w:b/>
                <w:sz w:val="16"/>
                <w:szCs w:val="16"/>
              </w:rPr>
              <w:t>21</w:t>
            </w:r>
          </w:p>
        </w:tc>
        <w:tc>
          <w:tcPr>
            <w:tcW w:w="528" w:type="dxa"/>
          </w:tcPr>
          <w:p>
            <w:pPr>
              <w:jc w:val="center"/>
              <w:rPr>
                <w:b/>
                <w:sz w:val="16"/>
                <w:szCs w:val="16"/>
              </w:rPr>
            </w:pPr>
            <w:r>
              <w:rPr>
                <w:rFonts w:hint="eastAsia"/>
                <w:b/>
                <w:sz w:val="16"/>
                <w:szCs w:val="16"/>
              </w:rPr>
              <w:t>22</w:t>
            </w:r>
          </w:p>
        </w:tc>
        <w:tc>
          <w:tcPr>
            <w:tcW w:w="527" w:type="dxa"/>
          </w:tcPr>
          <w:p>
            <w:pPr>
              <w:jc w:val="center"/>
              <w:rPr>
                <w:b/>
                <w:sz w:val="16"/>
                <w:szCs w:val="16"/>
              </w:rPr>
            </w:pPr>
            <w:r>
              <w:rPr>
                <w:rFonts w:hint="eastAsia"/>
                <w:b/>
                <w:sz w:val="16"/>
                <w:szCs w:val="16"/>
              </w:rPr>
              <w:t>23</w:t>
            </w:r>
          </w:p>
        </w:tc>
        <w:tc>
          <w:tcPr>
            <w:tcW w:w="530" w:type="dxa"/>
          </w:tcPr>
          <w:p>
            <w:pPr>
              <w:jc w:val="center"/>
              <w:rPr>
                <w:b/>
                <w:sz w:val="16"/>
                <w:szCs w:val="16"/>
              </w:rPr>
            </w:pPr>
            <w:r>
              <w:rPr>
                <w:rFonts w:hint="eastAsia"/>
                <w:b/>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Pr>
          <w:p>
            <w:pPr>
              <w:jc w:val="center"/>
              <w:rPr>
                <w:b/>
                <w:sz w:val="15"/>
                <w:szCs w:val="15"/>
              </w:rPr>
            </w:pPr>
            <w:r>
              <w:rPr>
                <w:rFonts w:hint="eastAsia"/>
                <w:b/>
                <w:sz w:val="15"/>
                <w:szCs w:val="15"/>
              </w:rPr>
              <w:t>IL11</w:t>
            </w:r>
          </w:p>
        </w:tc>
        <w:tc>
          <w:tcPr>
            <w:tcW w:w="533" w:type="dxa"/>
          </w:tcPr>
          <w:p>
            <w:pPr>
              <w:jc w:val="center"/>
              <w:rPr>
                <w:b/>
                <w:sz w:val="15"/>
                <w:szCs w:val="15"/>
              </w:rPr>
            </w:pPr>
            <w:r>
              <w:rPr>
                <w:rFonts w:hint="eastAsia"/>
                <w:b/>
                <w:sz w:val="15"/>
                <w:szCs w:val="15"/>
              </w:rPr>
              <w:t>IL12</w:t>
            </w:r>
          </w:p>
        </w:tc>
        <w:tc>
          <w:tcPr>
            <w:tcW w:w="534" w:type="dxa"/>
          </w:tcPr>
          <w:p>
            <w:pPr>
              <w:jc w:val="center"/>
              <w:rPr>
                <w:b/>
                <w:sz w:val="15"/>
                <w:szCs w:val="15"/>
              </w:rPr>
            </w:pPr>
            <w:r>
              <w:rPr>
                <w:rFonts w:hint="eastAsia"/>
                <w:b/>
                <w:sz w:val="15"/>
                <w:szCs w:val="15"/>
              </w:rPr>
              <w:t>T1</w:t>
            </w:r>
          </w:p>
        </w:tc>
        <w:tc>
          <w:tcPr>
            <w:tcW w:w="584" w:type="dxa"/>
          </w:tcPr>
          <w:p>
            <w:pPr>
              <w:bidi/>
              <w:jc w:val="center"/>
              <w:rPr>
                <w:b/>
                <w:sz w:val="15"/>
                <w:szCs w:val="15"/>
              </w:rPr>
            </w:pPr>
            <w:r>
              <w:rPr>
                <w:rFonts w:hint="eastAsia"/>
                <w:b/>
                <w:sz w:val="15"/>
                <w:szCs w:val="15"/>
              </w:rPr>
              <w:t>GND</w:t>
            </w:r>
          </w:p>
        </w:tc>
        <w:tc>
          <w:tcPr>
            <w:tcW w:w="542" w:type="dxa"/>
          </w:tcPr>
          <w:p>
            <w:pPr>
              <w:jc w:val="center"/>
              <w:rPr>
                <w:b/>
                <w:sz w:val="15"/>
                <w:szCs w:val="15"/>
              </w:rPr>
            </w:pPr>
            <w:r>
              <w:rPr>
                <w:rFonts w:hint="eastAsia"/>
                <w:b/>
                <w:sz w:val="15"/>
                <w:szCs w:val="15"/>
              </w:rPr>
              <w:t>T2</w:t>
            </w:r>
          </w:p>
        </w:tc>
        <w:tc>
          <w:tcPr>
            <w:tcW w:w="533" w:type="dxa"/>
          </w:tcPr>
          <w:p>
            <w:pPr>
              <w:jc w:val="center"/>
              <w:rPr>
                <w:b/>
                <w:sz w:val="15"/>
                <w:szCs w:val="15"/>
              </w:rPr>
            </w:pPr>
            <w:r>
              <w:rPr>
                <w:rFonts w:hint="eastAsia"/>
                <w:b/>
                <w:sz w:val="15"/>
                <w:szCs w:val="15"/>
              </w:rPr>
              <w:t>T3</w:t>
            </w:r>
          </w:p>
        </w:tc>
        <w:tc>
          <w:tcPr>
            <w:tcW w:w="584" w:type="dxa"/>
          </w:tcPr>
          <w:p>
            <w:pPr>
              <w:jc w:val="center"/>
              <w:rPr>
                <w:b/>
                <w:sz w:val="15"/>
                <w:szCs w:val="15"/>
              </w:rPr>
            </w:pPr>
            <w:r>
              <w:rPr>
                <w:rFonts w:hint="eastAsia"/>
                <w:b/>
                <w:sz w:val="15"/>
                <w:szCs w:val="15"/>
              </w:rPr>
              <w:t>GND</w:t>
            </w:r>
          </w:p>
        </w:tc>
        <w:tc>
          <w:tcPr>
            <w:tcW w:w="527" w:type="dxa"/>
          </w:tcPr>
          <w:p>
            <w:pPr>
              <w:jc w:val="center"/>
              <w:rPr>
                <w:b/>
                <w:sz w:val="15"/>
                <w:szCs w:val="15"/>
              </w:rPr>
            </w:pPr>
            <w:r>
              <w:rPr>
                <w:rFonts w:hint="eastAsia"/>
                <w:b/>
                <w:sz w:val="15"/>
                <w:szCs w:val="15"/>
              </w:rPr>
              <w:t>T4</w:t>
            </w:r>
          </w:p>
        </w:tc>
        <w:tc>
          <w:tcPr>
            <w:tcW w:w="527" w:type="dxa"/>
          </w:tcPr>
          <w:p>
            <w:pPr>
              <w:jc w:val="center"/>
              <w:rPr>
                <w:b/>
                <w:sz w:val="15"/>
                <w:szCs w:val="15"/>
              </w:rPr>
            </w:pPr>
            <w:r>
              <w:rPr>
                <w:rFonts w:hint="eastAsia"/>
                <w:b/>
                <w:sz w:val="15"/>
                <w:szCs w:val="15"/>
              </w:rPr>
              <w:t>IA1</w:t>
            </w:r>
          </w:p>
        </w:tc>
        <w:tc>
          <w:tcPr>
            <w:tcW w:w="527" w:type="dxa"/>
          </w:tcPr>
          <w:p>
            <w:pPr>
              <w:jc w:val="center"/>
              <w:rPr>
                <w:b/>
                <w:sz w:val="15"/>
                <w:szCs w:val="15"/>
              </w:rPr>
            </w:pPr>
            <w:r>
              <w:rPr>
                <w:rFonts w:hint="eastAsia"/>
                <w:b/>
                <w:sz w:val="15"/>
                <w:szCs w:val="15"/>
              </w:rPr>
              <w:t>IA2</w:t>
            </w:r>
          </w:p>
        </w:tc>
        <w:tc>
          <w:tcPr>
            <w:tcW w:w="527" w:type="dxa"/>
          </w:tcPr>
          <w:p>
            <w:pPr>
              <w:jc w:val="center"/>
              <w:rPr>
                <w:b/>
                <w:sz w:val="15"/>
                <w:szCs w:val="15"/>
              </w:rPr>
            </w:pPr>
            <w:r>
              <w:rPr>
                <w:rFonts w:hint="eastAsia"/>
                <w:b/>
                <w:sz w:val="15"/>
                <w:szCs w:val="15"/>
              </w:rPr>
              <w:t>IB1</w:t>
            </w:r>
          </w:p>
        </w:tc>
        <w:tc>
          <w:tcPr>
            <w:tcW w:w="527" w:type="dxa"/>
          </w:tcPr>
          <w:p>
            <w:pPr>
              <w:jc w:val="center"/>
              <w:rPr>
                <w:b/>
                <w:sz w:val="15"/>
                <w:szCs w:val="15"/>
              </w:rPr>
            </w:pPr>
            <w:r>
              <w:rPr>
                <w:rFonts w:hint="eastAsia"/>
                <w:b/>
                <w:sz w:val="15"/>
                <w:szCs w:val="15"/>
              </w:rPr>
              <w:t>IB2</w:t>
            </w:r>
          </w:p>
        </w:tc>
        <w:tc>
          <w:tcPr>
            <w:tcW w:w="527" w:type="dxa"/>
          </w:tcPr>
          <w:p>
            <w:pPr>
              <w:jc w:val="center"/>
              <w:rPr>
                <w:b/>
                <w:sz w:val="15"/>
                <w:szCs w:val="15"/>
              </w:rPr>
            </w:pPr>
            <w:r>
              <w:rPr>
                <w:rFonts w:hint="eastAsia"/>
                <w:b/>
                <w:sz w:val="15"/>
                <w:szCs w:val="15"/>
              </w:rPr>
              <w:t>IC1</w:t>
            </w:r>
          </w:p>
        </w:tc>
        <w:tc>
          <w:tcPr>
            <w:tcW w:w="528" w:type="dxa"/>
          </w:tcPr>
          <w:p>
            <w:pPr>
              <w:jc w:val="center"/>
              <w:rPr>
                <w:b/>
                <w:sz w:val="15"/>
                <w:szCs w:val="15"/>
              </w:rPr>
            </w:pPr>
            <w:r>
              <w:rPr>
                <w:rFonts w:hint="eastAsia"/>
                <w:b/>
                <w:sz w:val="15"/>
                <w:szCs w:val="15"/>
              </w:rPr>
              <w:t>IC2</w:t>
            </w:r>
          </w:p>
        </w:tc>
        <w:tc>
          <w:tcPr>
            <w:tcW w:w="527" w:type="dxa"/>
          </w:tcPr>
          <w:p>
            <w:pPr>
              <w:jc w:val="center"/>
              <w:rPr>
                <w:b/>
                <w:sz w:val="15"/>
                <w:szCs w:val="15"/>
              </w:rPr>
            </w:pPr>
            <w:r>
              <w:rPr>
                <w:rFonts w:hint="eastAsia"/>
                <w:b/>
                <w:sz w:val="15"/>
                <w:szCs w:val="15"/>
              </w:rPr>
              <w:t>A+</w:t>
            </w:r>
          </w:p>
        </w:tc>
        <w:tc>
          <w:tcPr>
            <w:tcW w:w="530" w:type="dxa"/>
          </w:tcPr>
          <w:p>
            <w:pPr>
              <w:jc w:val="center"/>
              <w:rPr>
                <w:b/>
                <w:sz w:val="15"/>
                <w:szCs w:val="15"/>
              </w:rPr>
            </w:pPr>
            <w:r>
              <w:rPr>
                <w:rFonts w:hint="eastAsia"/>
                <w:b/>
                <w:sz w:val="15"/>
                <w:szCs w:val="15"/>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gridSpan w:val="2"/>
          </w:tcPr>
          <w:p>
            <w:pPr>
              <w:jc w:val="center"/>
              <w:rPr>
                <w:rFonts w:hint="eastAsia" w:eastAsia="宋体"/>
                <w:b/>
                <w:sz w:val="16"/>
                <w:szCs w:val="16"/>
                <w:lang w:eastAsia="zh-CN"/>
              </w:rPr>
            </w:pPr>
            <w:r>
              <w:rPr>
                <w:rFonts w:hint="eastAsia"/>
                <w:b/>
                <w:sz w:val="16"/>
                <w:szCs w:val="16"/>
                <w:lang w:eastAsia="zh-CN"/>
              </w:rPr>
              <w:t>剩余电流</w:t>
            </w:r>
          </w:p>
        </w:tc>
        <w:tc>
          <w:tcPr>
            <w:tcW w:w="3304" w:type="dxa"/>
            <w:gridSpan w:val="6"/>
          </w:tcPr>
          <w:p>
            <w:pPr>
              <w:jc w:val="center"/>
              <w:rPr>
                <w:b/>
                <w:sz w:val="16"/>
                <w:szCs w:val="16"/>
              </w:rPr>
            </w:pPr>
            <w:r>
              <w:rPr>
                <w:rFonts w:hint="eastAsia"/>
                <w:b/>
                <w:sz w:val="16"/>
                <w:szCs w:val="16"/>
              </w:rPr>
              <w:t>温度</w:t>
            </w:r>
          </w:p>
        </w:tc>
        <w:tc>
          <w:tcPr>
            <w:tcW w:w="3163" w:type="dxa"/>
            <w:gridSpan w:val="6"/>
          </w:tcPr>
          <w:p>
            <w:pPr>
              <w:jc w:val="center"/>
              <w:rPr>
                <w:b/>
                <w:sz w:val="16"/>
                <w:szCs w:val="16"/>
              </w:rPr>
            </w:pPr>
            <w:r>
              <w:rPr>
                <w:rFonts w:hint="eastAsia"/>
                <w:b/>
                <w:sz w:val="16"/>
                <w:szCs w:val="16"/>
              </w:rPr>
              <w:t>电流输入</w:t>
            </w:r>
          </w:p>
        </w:tc>
        <w:tc>
          <w:tcPr>
            <w:tcW w:w="1057" w:type="dxa"/>
            <w:gridSpan w:val="2"/>
            <w:vAlign w:val="center"/>
          </w:tcPr>
          <w:p>
            <w:pPr>
              <w:tabs>
                <w:tab w:val="left" w:pos="378"/>
              </w:tabs>
              <w:jc w:val="center"/>
              <w:rPr>
                <w:b/>
                <w:sz w:val="16"/>
                <w:szCs w:val="16"/>
              </w:rPr>
            </w:pPr>
            <w:r>
              <w:rPr>
                <w:rFonts w:hint="eastAsia"/>
                <w:b/>
                <w:sz w:val="16"/>
                <w:szCs w:val="16"/>
              </w:rPr>
              <w:t>通讯</w:t>
            </w:r>
          </w:p>
        </w:tc>
      </w:tr>
    </w:tbl>
    <w:p>
      <w:pPr>
        <w:pStyle w:val="5"/>
      </w:pPr>
    </w:p>
    <w:p>
      <w:pPr>
        <w:pStyle w:val="5"/>
      </w:pPr>
    </w:p>
    <w:p>
      <w:pPr>
        <w:pStyle w:val="5"/>
      </w:pPr>
    </w:p>
    <w:p>
      <w:pPr>
        <w:pStyle w:val="5"/>
      </w:pPr>
    </w:p>
    <w:p>
      <w:pPr>
        <w:pStyle w:val="5"/>
      </w:pPr>
    </w:p>
    <w:p>
      <w:pPr>
        <w:pStyle w:val="4"/>
        <w:rPr>
          <w:sz w:val="21"/>
          <w:szCs w:val="22"/>
        </w:rPr>
      </w:pPr>
      <w:bookmarkStart w:id="37" w:name="_Toc21721"/>
      <w:bookmarkStart w:id="38" w:name="_Toc28189_WPSOffice_Level2"/>
      <w:bookmarkStart w:id="39" w:name="_Toc30976"/>
      <w:r>
        <w:rPr>
          <w:rFonts w:hint="eastAsia"/>
          <w:sz w:val="21"/>
          <w:szCs w:val="22"/>
        </w:rPr>
        <w:t>接线方式</w:t>
      </w:r>
      <w:bookmarkEnd w:id="37"/>
      <w:bookmarkEnd w:id="38"/>
      <w:bookmarkEnd w:id="39"/>
    </w:p>
    <w:p>
      <w:pPr>
        <w:widowControl/>
        <w:numPr>
          <w:ilvl w:val="0"/>
          <w:numId w:val="4"/>
        </w:numPr>
        <w:jc w:val="left"/>
        <w:rPr>
          <w:szCs w:val="21"/>
        </w:rPr>
      </w:pPr>
      <w:r>
        <w:rPr>
          <w:rFonts w:hint="eastAsia"/>
          <w:szCs w:val="21"/>
          <w:lang w:eastAsia="zh-CN"/>
        </w:rPr>
        <w:t>电压典型接线图</w:t>
      </w:r>
    </w:p>
    <w:p>
      <w:pPr>
        <w:pStyle w:val="2"/>
      </w:pPr>
      <w:r>
        <w:rPr>
          <w:szCs w:val="21"/>
        </w:rPr>
        <w:pict>
          <v:shape id="_x0000_s1107" o:spid="_x0000_s1107" o:spt="75" type="#_x0000_t75" style="position:absolute;left:0pt;margin-left:-16.45pt;margin-top:18.15pt;height:155.2pt;width:211.05pt;z-index:251689984;mso-width-relative:page;mso-height-relative:page;" o:ole="t" filled="f" o:preferrelative="t" stroked="f" coordsize="21600,21600">
            <v:path/>
            <v:fill on="f" focussize="0,0"/>
            <v:stroke on="f"/>
            <v:imagedata r:id="rId7" cropleft="4862f" croptop="7795f" cropright="3663f" cropbottom="5272f" o:title=""/>
            <o:lock v:ext="edit" aspectratio="t"/>
          </v:shape>
          <o:OLEObject Type="Embed" ProgID="Visio.Drawing.11" ShapeID="_x0000_s1107" DrawAspect="Content" ObjectID="_1468075725" r:id="rId6">
            <o:LockedField>false</o:LockedField>
          </o:OLEObject>
        </w:pict>
      </w:r>
      <w:r>
        <w:rPr>
          <w:szCs w:val="21"/>
        </w:rPr>
        <w:pict>
          <v:shape id="_x0000_s1105" o:spid="_x0000_s1105" o:spt="75" type="#_x0000_t75" style="position:absolute;left:0pt;margin-left:0.35pt;margin-top:18.35pt;height:154.6pt;width:209.8pt;mso-wrap-distance-bottom:0pt;mso-wrap-distance-left:9pt;mso-wrap-distance-right:9pt;mso-wrap-distance-top:0pt;z-index:251687936;mso-width-relative:page;mso-height-relative:page;" o:ole="t" filled="f" o:preferrelative="t" stroked="f" coordsize="21600,21600">
            <v:path/>
            <v:fill on="f" focussize="0,0"/>
            <v:stroke on="f"/>
            <v:imagedata r:id="rId9" cropleft="4862f" croptop="7795f" cropright="3663f" cropbottom="5272f" o:title=""/>
            <o:lock v:ext="edit" aspectratio="t"/>
            <w10:wrap type="square"/>
          </v:shape>
          <o:OLEObject Type="Embed" ProgID="Visio.Drawing.11" ShapeID="_x0000_s1105" DrawAspect="Content" ObjectID="_1468075726" r:id="rId8">
            <o:LockedField>false</o:LockedField>
          </o:OLEObject>
        </w:pict>
      </w:r>
      <w:r>
        <w:rPr>
          <w:color w:val="auto"/>
          <w:szCs w:val="21"/>
          <w:highlight w:val="none"/>
        </w:rPr>
        <w:pict>
          <v:shape id="_x0000_s1098" o:spid="_x0000_s1098" o:spt="75" type="#_x0000_t75" style="position:absolute;left:0pt;margin-left:206.7pt;margin-top:-457.8pt;height:83.4pt;width:113.05pt;z-index:251686912;mso-width-relative:page;mso-height-relative:page;" o:ole="t" filled="f" o:preferrelative="t" stroked="f" coordsize="21600,21600">
            <v:path/>
            <v:fill on="f" focussize="0,0"/>
            <v:stroke on="f"/>
            <v:imagedata r:id="rId11" cropleft="5166f" cropright="4701f" cropbottom="4080f" o:title=""/>
            <o:lock v:ext="edit" aspectratio="f"/>
          </v:shape>
          <o:OLEObject Type="Embed" ProgID="Visio.Drawing.15" ShapeID="_x0000_s1098" DrawAspect="Content" ObjectID="_1468075727" r:id="rId10">
            <o:LockedField>false</o:LockedField>
          </o:OLEObject>
        </w:pict>
      </w:r>
    </w:p>
    <w:p>
      <w:pPr>
        <w:pStyle w:val="2"/>
      </w:pPr>
    </w:p>
    <w:p>
      <w:pPr>
        <w:pStyle w:val="2"/>
      </w:pPr>
    </w:p>
    <w:p>
      <w:pPr>
        <w:pStyle w:val="2"/>
      </w:pPr>
    </w:p>
    <w:p>
      <w:pPr>
        <w:pStyle w:val="2"/>
      </w:pPr>
    </w:p>
    <w:p>
      <w:pPr>
        <w:pStyle w:val="2"/>
      </w:pPr>
    </w:p>
    <w:p>
      <w:pPr>
        <w:pStyle w:val="2"/>
      </w:pPr>
    </w:p>
    <w:p>
      <w:pPr>
        <w:pStyle w:val="2"/>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pPr>
    </w:p>
    <w:p>
      <w:pPr>
        <w:widowControl/>
        <w:numPr>
          <w:ilvl w:val="0"/>
          <w:numId w:val="4"/>
        </w:numPr>
        <w:jc w:val="left"/>
        <w:rPr>
          <w:szCs w:val="21"/>
        </w:rPr>
      </w:pPr>
      <w:r>
        <w:rPr>
          <w:rFonts w:hint="eastAsia"/>
          <w:szCs w:val="21"/>
          <w:lang w:eastAsia="zh-CN"/>
        </w:rPr>
        <w:t>剩余电流</w:t>
      </w:r>
      <w:r>
        <w:rPr>
          <w:rFonts w:hint="eastAsia"/>
          <w:szCs w:val="21"/>
        </w:rPr>
        <w:t>测量通道典型接线图</w:t>
      </w:r>
    </w:p>
    <w:p>
      <w:pPr>
        <w:widowControl/>
        <w:jc w:val="left"/>
        <w:rPr>
          <w:szCs w:val="21"/>
        </w:rPr>
      </w:pPr>
      <w:r>
        <w:rPr>
          <w:szCs w:val="21"/>
        </w:rPr>
        <w:pict>
          <v:shape id="_x0000_s1118" o:spid="_x0000_s1118" o:spt="75" type="#_x0000_t75" style="position:absolute;left:0pt;margin-left:199.5pt;margin-top:4.6pt;height:159.75pt;width:199.5pt;z-index:251673600;mso-width-relative:page;mso-height-relative:page;" o:ole="t" filled="f" o:preferrelative="t" stroked="f" coordsize="21600,21600">
            <v:path/>
            <v:fill on="f" focussize="0,0"/>
            <v:stroke on="f"/>
            <v:imagedata r:id="rId13" o:title=""/>
            <o:lock v:ext="edit" aspectratio="t"/>
          </v:shape>
          <o:OLEObject Type="Embed" ProgID="Visio.Drawing.11" ShapeID="_x0000_s1118" DrawAspect="Content" ObjectID="_1468075728" r:id="rId12">
            <o:LockedField>false</o:LockedField>
          </o:OLEObject>
        </w:pict>
      </w:r>
      <w:r>
        <w:rPr>
          <w:szCs w:val="21"/>
        </w:rPr>
        <w:object>
          <v:shape id="_x0000_i1025" o:spt="75" type="#_x0000_t75" style="height:161.65pt;width:201.8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9" r:id="rId14">
            <o:LockedField>false</o:LockedField>
          </o:OLEObject>
        </w:object>
      </w:r>
    </w:p>
    <w:p>
      <w:pPr>
        <w:pStyle w:val="2"/>
      </w:pPr>
      <w:r>
        <w:rPr>
          <w:rFonts w:hint="eastAsia"/>
          <w:szCs w:val="21"/>
        </w:rPr>
        <w:t>注：剩余电流互感器的两个接线端子不能接地</w:t>
      </w:r>
    </w:p>
    <w:p>
      <w:pPr>
        <w:pStyle w:val="2"/>
        <w:keepNext w:val="0"/>
        <w:keepLines w:val="0"/>
        <w:pageBreakBefore w:val="0"/>
        <w:widowControl w:val="0"/>
        <w:kinsoku/>
        <w:wordWrap/>
        <w:overflowPunct/>
        <w:topLinePunct w:val="0"/>
        <w:autoSpaceDE/>
        <w:autoSpaceDN/>
        <w:bidi w:val="0"/>
        <w:adjustRightInd/>
        <w:snapToGrid/>
        <w:spacing w:after="0" w:line="240" w:lineRule="auto"/>
        <w:ind w:left="420" w:leftChars="0" w:right="0" w:rightChars="0" w:firstLine="0" w:firstLineChars="0"/>
        <w:jc w:val="both"/>
        <w:textAlignment w:val="auto"/>
        <w:outlineLvl w:val="9"/>
      </w:pPr>
    </w:p>
    <w:p>
      <w:pPr>
        <w:widowControl/>
        <w:numPr>
          <w:ilvl w:val="0"/>
          <w:numId w:val="4"/>
        </w:numPr>
        <w:jc w:val="left"/>
        <w:rPr>
          <w:szCs w:val="21"/>
        </w:rPr>
      </w:pPr>
      <w:r>
        <w:rPr>
          <w:rFonts w:hint="eastAsia"/>
          <w:szCs w:val="21"/>
        </w:rPr>
        <w:t>温度测量通道</w:t>
      </w:r>
      <w:r>
        <w:rPr>
          <w:szCs w:val="21"/>
        </w:rPr>
        <w:t>典型接线示意图</w:t>
      </w:r>
    </w:p>
    <w:p>
      <w:pPr>
        <w:pStyle w:val="5"/>
        <w:jc w:val="center"/>
        <w:rPr>
          <w:szCs w:val="21"/>
        </w:rPr>
      </w:pPr>
      <w:r>
        <w:rPr>
          <w:szCs w:val="21"/>
        </w:rPr>
        <w:object>
          <v:shape id="_x0000_i1026" o:spt="75" type="#_x0000_t75" style="height:116.75pt;width:188.25pt;" o:ole="t" filled="f" o:preferrelative="t" stroked="f" coordsize="21600,21600">
            <v:path/>
            <v:fill on="f" focussize="0,0"/>
            <v:stroke on="f"/>
            <v:imagedata r:id="rId17" croptop="4271f" cropbottom="4271f" o:title=""/>
            <o:lock v:ext="edit" aspectratio="t"/>
            <w10:wrap type="none"/>
            <w10:anchorlock/>
          </v:shape>
          <o:OLEObject Type="Embed" ProgID="Visio.Drawing.11" ShapeID="_x0000_i1026" DrawAspect="Content" ObjectID="_1468075730" r:id="rId16">
            <o:LockedField>false</o:LockedField>
          </o:OLEObject>
        </w:object>
      </w:r>
    </w:p>
    <w:p>
      <w:pPr>
        <w:pStyle w:val="5"/>
        <w:jc w:val="center"/>
        <w:rPr>
          <w:szCs w:val="21"/>
        </w:rPr>
      </w:pPr>
    </w:p>
    <w:p>
      <w:pPr>
        <w:pStyle w:val="5"/>
        <w:jc w:val="center"/>
        <w:rPr>
          <w:szCs w:val="21"/>
        </w:rPr>
      </w:pPr>
    </w:p>
    <w:p>
      <w:pPr>
        <w:pStyle w:val="5"/>
        <w:jc w:val="center"/>
        <w:rPr>
          <w:szCs w:val="21"/>
        </w:rPr>
      </w:pPr>
    </w:p>
    <w:p>
      <w:pPr>
        <w:pStyle w:val="5"/>
        <w:jc w:val="center"/>
        <w:rPr>
          <w:szCs w:val="21"/>
        </w:rPr>
      </w:pPr>
    </w:p>
    <w:p>
      <w:pPr>
        <w:pStyle w:val="5"/>
        <w:jc w:val="center"/>
        <w:rPr>
          <w:szCs w:val="21"/>
        </w:rPr>
      </w:pPr>
    </w:p>
    <w:p>
      <w:pPr>
        <w:widowControl/>
        <w:numPr>
          <w:ilvl w:val="0"/>
          <w:numId w:val="4"/>
        </w:numPr>
        <w:jc w:val="left"/>
        <w:rPr>
          <w:sz w:val="20"/>
          <w:szCs w:val="20"/>
        </w:rPr>
      </w:pPr>
      <w:bookmarkStart w:id="40" w:name="_Toc20269_WPSOffice_Level2"/>
      <w:bookmarkStart w:id="41" w:name="_Toc22131_WPSOffice_Level2"/>
      <w:bookmarkStart w:id="42" w:name="_Toc25988_WPSOffice_Level2"/>
      <w:bookmarkStart w:id="43" w:name="_Toc317_WPSOffice_Level2"/>
      <w:bookmarkStart w:id="44" w:name="_Toc5142_WPSOffice_Level2"/>
      <w:r>
        <w:rPr>
          <w:rFonts w:hint="eastAsia"/>
          <w:sz w:val="20"/>
          <w:szCs w:val="20"/>
        </w:rPr>
        <w:t>电流接线</w:t>
      </w:r>
      <w:bookmarkEnd w:id="40"/>
      <w:bookmarkEnd w:id="41"/>
      <w:bookmarkEnd w:id="42"/>
    </w:p>
    <w:p>
      <w:pPr>
        <w:pStyle w:val="2"/>
        <w:jc w:val="center"/>
        <w:rPr>
          <w:szCs w:val="21"/>
        </w:rPr>
      </w:pPr>
      <w:r>
        <w:rPr>
          <w:szCs w:val="21"/>
        </w:rPr>
        <w:object>
          <v:shape id="_x0000_i1027" o:spt="75" type="#_x0000_t75" style="height:132.3pt;width:194pt;" o:ole="t" filled="f" o:preferrelative="t" stroked="f" coordsize="21600,21600">
            <v:path/>
            <v:fill on="f" focussize="0,0"/>
            <v:stroke on="f"/>
            <v:imagedata r:id="rId19" cropbottom="9600f" o:title=""/>
            <o:lock v:ext="edit" aspectratio="t"/>
            <w10:wrap type="none"/>
            <w10:anchorlock/>
          </v:shape>
          <o:OLEObject Type="Embed" ProgID="Visio.Drawing.11" ShapeID="_x0000_i1027" DrawAspect="Content" ObjectID="_1468075731" r:id="rId18">
            <o:LockedField>false</o:LockedField>
          </o:OLEObject>
        </w:object>
      </w:r>
    </w:p>
    <w:p>
      <w:pPr>
        <w:pStyle w:val="2"/>
        <w:rPr>
          <w:rFonts w:hint="eastAsia" w:eastAsia="宋体"/>
          <w:szCs w:val="21"/>
          <w:lang w:val="en-US" w:eastAsia="zh-CN"/>
        </w:rPr>
      </w:pPr>
      <w:r>
        <w:rPr>
          <w:rFonts w:hint="eastAsia"/>
          <w:szCs w:val="21"/>
          <w:highlight w:val="none"/>
        </w:rPr>
        <w:t>注：支持5A/2.5mA</w:t>
      </w:r>
      <w:r>
        <w:rPr>
          <w:rFonts w:hint="eastAsia"/>
          <w:szCs w:val="21"/>
          <w:highlight w:val="none"/>
          <w:lang w:eastAsia="zh-CN"/>
        </w:rPr>
        <w:t>、</w:t>
      </w:r>
      <w:r>
        <w:rPr>
          <w:rFonts w:hint="eastAsia"/>
          <w:szCs w:val="21"/>
          <w:highlight w:val="none"/>
        </w:rPr>
        <w:t>100A(200A、400A、</w:t>
      </w:r>
      <w:r>
        <w:rPr>
          <w:rFonts w:hint="eastAsia"/>
          <w:szCs w:val="21"/>
          <w:highlight w:val="none"/>
          <w:lang w:val="en-US" w:eastAsia="zh-CN"/>
        </w:rPr>
        <w:t>800A</w:t>
      </w:r>
      <w:r>
        <w:rPr>
          <w:rFonts w:hint="eastAsia"/>
          <w:szCs w:val="21"/>
          <w:highlight w:val="none"/>
        </w:rPr>
        <w:t>)/</w:t>
      </w:r>
      <w:r>
        <w:rPr>
          <w:rFonts w:hint="eastAsia"/>
          <w:szCs w:val="21"/>
          <w:highlight w:val="none"/>
          <w:lang w:val="en-US" w:eastAsia="zh-CN"/>
        </w:rPr>
        <w:t>40mA或</w:t>
      </w:r>
      <w:r>
        <w:rPr>
          <w:rFonts w:hint="eastAsia"/>
          <w:szCs w:val="21"/>
          <w:highlight w:val="none"/>
        </w:rPr>
        <w:t>100A(200A、400A、</w:t>
      </w:r>
      <w:r>
        <w:rPr>
          <w:rFonts w:hint="eastAsia"/>
          <w:szCs w:val="21"/>
          <w:highlight w:val="none"/>
          <w:lang w:val="en-US" w:eastAsia="zh-CN"/>
        </w:rPr>
        <w:t>800A</w:t>
      </w:r>
      <w:r>
        <w:rPr>
          <w:rFonts w:hint="eastAsia"/>
          <w:szCs w:val="21"/>
          <w:highlight w:val="none"/>
        </w:rPr>
        <w:t>)/</w:t>
      </w:r>
      <w:r>
        <w:rPr>
          <w:rFonts w:hint="eastAsia"/>
          <w:szCs w:val="21"/>
          <w:highlight w:val="none"/>
          <w:lang w:val="en-US" w:eastAsia="zh-CN"/>
        </w:rPr>
        <w:t>100mA</w:t>
      </w:r>
      <w:r>
        <w:rPr>
          <w:rFonts w:hint="eastAsia"/>
          <w:szCs w:val="21"/>
          <w:highlight w:val="none"/>
        </w:rPr>
        <w:t>的电流互感器，电流互感器的两个接线端子不能接地。5A/2.5mA</w:t>
      </w:r>
      <w:r>
        <w:rPr>
          <w:rFonts w:hint="eastAsia"/>
          <w:szCs w:val="21"/>
          <w:highlight w:val="none"/>
          <w:lang w:eastAsia="zh-CN"/>
        </w:rPr>
        <w:t>规格</w:t>
      </w:r>
      <w:r>
        <w:rPr>
          <w:rFonts w:hint="eastAsia"/>
          <w:szCs w:val="21"/>
          <w:highlight w:val="none"/>
        </w:rPr>
        <w:t>最大输入范围为0~3mA</w:t>
      </w:r>
      <w:r>
        <w:rPr>
          <w:rFonts w:hint="eastAsia"/>
          <w:szCs w:val="21"/>
          <w:highlight w:val="none"/>
          <w:lang w:eastAsia="zh-CN"/>
        </w:rPr>
        <w:t>；</w:t>
      </w:r>
      <w:r>
        <w:rPr>
          <w:rFonts w:hint="eastAsia"/>
          <w:szCs w:val="21"/>
          <w:highlight w:val="none"/>
        </w:rPr>
        <w:t>100A/40mA</w:t>
      </w:r>
      <w:r>
        <w:rPr>
          <w:rFonts w:hint="eastAsia"/>
          <w:szCs w:val="21"/>
          <w:highlight w:val="none"/>
          <w:lang w:eastAsia="zh-CN"/>
        </w:rPr>
        <w:t>规格</w:t>
      </w:r>
      <w:r>
        <w:rPr>
          <w:rFonts w:hint="eastAsia"/>
          <w:szCs w:val="21"/>
          <w:highlight w:val="none"/>
        </w:rPr>
        <w:t>最大输入范围为 0~48m</w:t>
      </w:r>
      <w:r>
        <w:rPr>
          <w:rFonts w:hint="eastAsia"/>
          <w:szCs w:val="21"/>
          <w:highlight w:val="none"/>
          <w:lang w:val="en-US" w:eastAsia="zh-CN"/>
        </w:rPr>
        <w:t>A</w:t>
      </w:r>
      <w:r>
        <w:rPr>
          <w:rFonts w:hint="eastAsia"/>
          <w:szCs w:val="21"/>
          <w:highlight w:val="none"/>
          <w:lang w:eastAsia="zh-CN"/>
        </w:rPr>
        <w:t>，</w:t>
      </w:r>
      <w:r>
        <w:rPr>
          <w:rFonts w:hint="eastAsia"/>
          <w:szCs w:val="21"/>
          <w:highlight w:val="none"/>
        </w:rPr>
        <w:t>超出范围可能导致设备损坏</w:t>
      </w:r>
      <w:r>
        <w:rPr>
          <w:rFonts w:hint="eastAsia"/>
          <w:szCs w:val="21"/>
          <w:highlight w:val="none"/>
          <w:lang w:eastAsia="zh-CN"/>
        </w:rPr>
        <w:t>。</w:t>
      </w:r>
    </w:p>
    <w:p>
      <w:pPr>
        <w:widowControl/>
        <w:numPr>
          <w:ilvl w:val="0"/>
          <w:numId w:val="4"/>
        </w:numPr>
        <w:jc w:val="left"/>
        <w:rPr>
          <w:sz w:val="20"/>
          <w:szCs w:val="20"/>
        </w:rPr>
      </w:pPr>
      <w:bookmarkStart w:id="45" w:name="_Toc18115_WPSOffice_Level2"/>
      <w:bookmarkStart w:id="46" w:name="_Toc12553_WPSOffice_Level2"/>
      <w:bookmarkStart w:id="47" w:name="_Toc5223_WPSOffice_Level2"/>
      <w:r>
        <w:rPr>
          <w:rFonts w:hint="eastAsia"/>
          <w:sz w:val="20"/>
          <w:szCs w:val="20"/>
        </w:rPr>
        <w:t>电源接线</w:t>
      </w:r>
      <w:bookmarkEnd w:id="43"/>
      <w:bookmarkEnd w:id="44"/>
      <w:bookmarkEnd w:id="45"/>
      <w:bookmarkEnd w:id="46"/>
      <w:bookmarkEnd w:id="47"/>
    </w:p>
    <w:p>
      <w:pPr>
        <w:pStyle w:val="5"/>
        <w:jc w:val="center"/>
      </w:pPr>
      <w:r>
        <w:object>
          <v:shape id="_x0000_i1028" o:spt="75" type="#_x0000_t75" style="height:114.7pt;width:209.2pt;" o:ole="t" filled="f" o:preferrelative="t" stroked="f" coordsize="21600,21600">
            <v:path/>
            <v:fill on="f" focussize="0,0"/>
            <v:stroke on="f"/>
            <v:imagedata r:id="rId21" croptop="3739f" cropbottom="4612f" o:title=""/>
            <o:lock v:ext="edit" aspectratio="t"/>
            <w10:wrap type="none"/>
            <w10:anchorlock/>
          </v:shape>
          <o:OLEObject Type="Embed" ProgID="Visio.DrawingConvertable.15" ShapeID="_x0000_i1028" DrawAspect="Content" ObjectID="_1468075732" r:id="rId20">
            <o:LockedField>false</o:LockedField>
          </o:OLEObject>
        </w:object>
      </w:r>
    </w:p>
    <w:p>
      <w:pPr>
        <w:pStyle w:val="3"/>
        <w:rPr>
          <w:kern w:val="0"/>
        </w:rPr>
      </w:pPr>
      <w:bookmarkStart w:id="48" w:name="_Toc26958"/>
      <w:bookmarkStart w:id="49" w:name="_Toc424222522"/>
      <w:bookmarkStart w:id="50" w:name="_Toc51147829"/>
      <w:bookmarkStart w:id="51" w:name="_Toc26317_WPSOffice_Level1"/>
      <w:bookmarkStart w:id="52" w:name="_Toc30158"/>
      <w:r>
        <w:rPr>
          <w:kern w:val="0"/>
        </w:rPr>
        <w:t>工程施工注意事项</w:t>
      </w:r>
      <w:bookmarkEnd w:id="48"/>
      <w:bookmarkEnd w:id="49"/>
      <w:bookmarkEnd w:id="50"/>
      <w:bookmarkEnd w:id="51"/>
      <w:bookmarkEnd w:id="52"/>
    </w:p>
    <w:p>
      <w:pPr>
        <w:ind w:firstLine="425"/>
        <w:rPr>
          <w:kern w:val="0"/>
          <w:szCs w:val="21"/>
        </w:rPr>
      </w:pPr>
      <w:r>
        <w:rPr>
          <w:rFonts w:hint="eastAsia"/>
          <w:kern w:val="0"/>
          <w:szCs w:val="21"/>
          <w:lang w:eastAsia="zh-CN"/>
        </w:rPr>
        <w:t>智慧用电监控终端</w:t>
      </w:r>
      <w:r>
        <w:rPr>
          <w:rFonts w:hint="eastAsia"/>
          <w:kern w:val="0"/>
          <w:szCs w:val="21"/>
        </w:rPr>
        <w:t>提供串列异步半双工</w:t>
      </w:r>
      <w:r>
        <w:rPr>
          <w:kern w:val="0"/>
          <w:szCs w:val="21"/>
        </w:rPr>
        <w:t>RS485</w:t>
      </w:r>
      <w:r>
        <w:rPr>
          <w:rFonts w:hint="eastAsia"/>
          <w:kern w:val="0"/>
          <w:szCs w:val="21"/>
        </w:rPr>
        <w:t>通讯接口，采用</w:t>
      </w:r>
      <w:r>
        <w:rPr>
          <w:kern w:val="0"/>
          <w:szCs w:val="21"/>
        </w:rPr>
        <w:t>MODBUS-RTU</w:t>
      </w:r>
      <w:r>
        <w:rPr>
          <w:rFonts w:hint="eastAsia"/>
          <w:kern w:val="0"/>
          <w:szCs w:val="21"/>
        </w:rPr>
        <w:t>协议，各种数据讯息均可在通讯线路上传送。在一条线路上可以同时连接多达</w:t>
      </w:r>
      <w:r>
        <w:rPr>
          <w:kern w:val="0"/>
          <w:szCs w:val="21"/>
        </w:rPr>
        <w:t>32</w:t>
      </w:r>
      <w:r>
        <w:rPr>
          <w:rFonts w:hint="eastAsia"/>
          <w:kern w:val="0"/>
          <w:szCs w:val="21"/>
        </w:rPr>
        <w:t>个</w:t>
      </w:r>
      <w:r>
        <w:rPr>
          <w:rFonts w:hint="eastAsia"/>
          <w:kern w:val="0"/>
          <w:szCs w:val="21"/>
          <w:lang w:eastAsia="zh-CN"/>
        </w:rPr>
        <w:t>智慧用电监控终端</w:t>
      </w:r>
      <w:r>
        <w:rPr>
          <w:rFonts w:hint="eastAsia"/>
          <w:kern w:val="0"/>
          <w:szCs w:val="21"/>
        </w:rPr>
        <w:t>，每个</w:t>
      </w:r>
      <w:r>
        <w:rPr>
          <w:rFonts w:hint="eastAsia"/>
          <w:kern w:val="0"/>
          <w:szCs w:val="21"/>
          <w:lang w:eastAsia="zh-CN"/>
        </w:rPr>
        <w:t>智慧用电监控终端</w:t>
      </w:r>
      <w:r>
        <w:rPr>
          <w:rFonts w:hint="eastAsia"/>
          <w:kern w:val="0"/>
          <w:szCs w:val="21"/>
        </w:rPr>
        <w:t>均可设定其通讯地址（</w:t>
      </w:r>
      <w:r>
        <w:rPr>
          <w:kern w:val="0"/>
          <w:szCs w:val="21"/>
        </w:rPr>
        <w:t>Address No.</w:t>
      </w:r>
      <w:r>
        <w:rPr>
          <w:rFonts w:hint="eastAsia"/>
          <w:kern w:val="0"/>
          <w:szCs w:val="21"/>
        </w:rPr>
        <w:t>），不同</w:t>
      </w:r>
      <w:r>
        <w:rPr>
          <w:rFonts w:hint="eastAsia"/>
          <w:kern w:val="0"/>
          <w:szCs w:val="21"/>
          <w:lang w:eastAsia="zh-CN"/>
        </w:rPr>
        <w:t>设备</w:t>
      </w:r>
      <w:r>
        <w:rPr>
          <w:rFonts w:hint="eastAsia"/>
          <w:kern w:val="0"/>
          <w:szCs w:val="21"/>
        </w:rPr>
        <w:t>的通讯接线端子号码不同。</w:t>
      </w:r>
    </w:p>
    <w:p>
      <w:pPr>
        <w:pStyle w:val="5"/>
      </w:pPr>
      <w:r>
        <w:rPr>
          <w:rFonts w:hint="eastAsia"/>
          <w:kern w:val="0"/>
        </w:rPr>
        <w:t>通讯连接应使用带有铜网的屏蔽双绞线，线径不小于</w:t>
      </w:r>
      <w:r>
        <w:rPr>
          <w:kern w:val="0"/>
        </w:rPr>
        <w:t>0.5mm</w:t>
      </w:r>
      <w:r>
        <w:rPr>
          <w:kern w:val="0"/>
          <w:vertAlign w:val="superscript"/>
        </w:rPr>
        <w:t>2</w:t>
      </w:r>
      <w:r>
        <w:rPr>
          <w:rFonts w:hint="eastAsia"/>
          <w:kern w:val="0"/>
        </w:rPr>
        <w:t>。布线时应使通讯线远离强电电缆或其他强电场环境</w:t>
      </w:r>
      <w:r>
        <w:rPr>
          <w:kern w:val="0"/>
          <w:szCs w:val="21"/>
          <w:highlight w:val="none"/>
        </w:rPr>
        <w:t>。</w:t>
      </w:r>
    </w:p>
    <w:p>
      <w:pPr>
        <w:pStyle w:val="3"/>
      </w:pPr>
      <w:bookmarkStart w:id="53" w:name="_Toc51147835"/>
      <w:bookmarkStart w:id="54" w:name="_Toc424222528"/>
      <w:bookmarkStart w:id="55" w:name="_Toc2355_WPSOffice_Level1"/>
      <w:bookmarkStart w:id="56" w:name="_Toc20340"/>
      <w:bookmarkStart w:id="57" w:name="_Toc1810"/>
      <w:r>
        <w:rPr>
          <w:rFonts w:hint="eastAsia"/>
        </w:rPr>
        <w:t>用户操作</w:t>
      </w:r>
      <w:bookmarkEnd w:id="53"/>
      <w:r>
        <w:rPr>
          <w:rFonts w:hint="eastAsia"/>
        </w:rPr>
        <w:t>方法</w:t>
      </w:r>
      <w:bookmarkEnd w:id="54"/>
      <w:bookmarkEnd w:id="55"/>
      <w:bookmarkEnd w:id="56"/>
      <w:bookmarkEnd w:id="57"/>
    </w:p>
    <w:p>
      <w:pPr>
        <w:pStyle w:val="4"/>
      </w:pPr>
      <w:bookmarkStart w:id="58" w:name="_Toc30442"/>
      <w:bookmarkStart w:id="59" w:name="_Toc17918"/>
      <w:bookmarkStart w:id="60" w:name="_Toc424222529"/>
      <w:bookmarkStart w:id="61" w:name="_Toc5398_WPSOffice_Level2"/>
      <w:r>
        <w:rPr>
          <w:rFonts w:hint="eastAsia"/>
        </w:rPr>
        <w:t>定义及说明</w:t>
      </w:r>
      <w:bookmarkEnd w:id="58"/>
    </w:p>
    <w:tbl>
      <w:tblPr>
        <w:tblStyle w:val="17"/>
        <w:tblW w:w="7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487"/>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pPr>
              <w:pStyle w:val="5"/>
              <w:spacing w:after="0"/>
              <w:ind w:firstLine="0"/>
              <w:jc w:val="center"/>
            </w:pPr>
            <w:r>
              <w:rPr>
                <w:rFonts w:hint="eastAsia"/>
              </w:rPr>
              <w:t>名称</w:t>
            </w:r>
          </w:p>
        </w:tc>
        <w:tc>
          <w:tcPr>
            <w:tcW w:w="1487" w:type="dxa"/>
          </w:tcPr>
          <w:p>
            <w:pPr>
              <w:pStyle w:val="5"/>
              <w:spacing w:after="0"/>
              <w:ind w:firstLine="0"/>
              <w:jc w:val="center"/>
            </w:pPr>
            <w:r>
              <w:rPr>
                <w:rFonts w:hint="eastAsia"/>
              </w:rPr>
              <w:t>示例</w:t>
            </w:r>
          </w:p>
        </w:tc>
        <w:tc>
          <w:tcPr>
            <w:tcW w:w="4928" w:type="dxa"/>
          </w:tcPr>
          <w:p>
            <w:pPr>
              <w:pStyle w:val="5"/>
              <w:spacing w:after="0"/>
              <w:ind w:firstLine="0"/>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4" w:type="dxa"/>
            <w:vMerge w:val="restart"/>
            <w:vAlign w:val="center"/>
          </w:tcPr>
          <w:p>
            <w:pPr>
              <w:pStyle w:val="5"/>
              <w:spacing w:after="0"/>
              <w:ind w:firstLine="0"/>
              <w:jc w:val="center"/>
              <w:rPr>
                <w:rFonts w:hint="eastAsia" w:eastAsia="宋体"/>
                <w:lang w:val="en-US" w:eastAsia="zh-CN"/>
              </w:rPr>
            </w:pPr>
            <w:r>
              <w:rPr>
                <w:rFonts w:hint="eastAsia"/>
                <w:lang w:val="en-US" w:eastAsia="zh-CN"/>
              </w:rPr>
              <w:t>运行</w:t>
            </w:r>
          </w:p>
        </w:tc>
        <w:tc>
          <w:tcPr>
            <w:tcW w:w="1487" w:type="dxa"/>
            <w:vAlign w:val="center"/>
          </w:tcPr>
          <w:p>
            <w:pPr>
              <w:pStyle w:val="5"/>
              <w:spacing w:after="0"/>
              <w:ind w:firstLine="210"/>
            </w:pPr>
            <w:r>
              <w:t>LED</w:t>
            </w:r>
            <w:r>
              <w:rPr>
                <w:rFonts w:hint="eastAsia"/>
              </w:rPr>
              <w:t>常亮</w:t>
            </w:r>
          </w:p>
        </w:tc>
        <w:tc>
          <w:tcPr>
            <w:tcW w:w="4928" w:type="dxa"/>
            <w:vAlign w:val="center"/>
          </w:tcPr>
          <w:p>
            <w:pPr>
              <w:pStyle w:val="5"/>
              <w:spacing w:after="0"/>
              <w:ind w:firstLine="210"/>
              <w:rPr>
                <w:sz w:val="20"/>
                <w:szCs w:val="20"/>
              </w:rPr>
            </w:pPr>
            <w:r>
              <w:rPr>
                <w:rFonts w:hint="eastAsia"/>
                <w:sz w:val="20"/>
                <w:szCs w:val="20"/>
                <w:lang w:eastAsia="zh-CN"/>
              </w:rPr>
              <w:t>设备处于正常状态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continue"/>
            <w:vAlign w:val="center"/>
          </w:tcPr>
          <w:p>
            <w:pPr>
              <w:pStyle w:val="5"/>
              <w:spacing w:after="0"/>
              <w:ind w:firstLine="210"/>
              <w:jc w:val="center"/>
            </w:pPr>
          </w:p>
        </w:tc>
        <w:tc>
          <w:tcPr>
            <w:tcW w:w="1487" w:type="dxa"/>
            <w:vAlign w:val="center"/>
          </w:tcPr>
          <w:p>
            <w:pPr>
              <w:pStyle w:val="5"/>
              <w:spacing w:after="0"/>
              <w:ind w:firstLine="210"/>
            </w:pPr>
            <w:r>
              <w:t>LED</w:t>
            </w:r>
            <w:r>
              <w:rPr>
                <w:rFonts w:hint="eastAsia"/>
                <w:lang w:eastAsia="zh-CN"/>
              </w:rPr>
              <w:t>闪烁</w:t>
            </w:r>
          </w:p>
        </w:tc>
        <w:tc>
          <w:tcPr>
            <w:tcW w:w="4928" w:type="dxa"/>
            <w:vAlign w:val="center"/>
          </w:tcPr>
          <w:p>
            <w:pPr>
              <w:pStyle w:val="5"/>
              <w:spacing w:after="0"/>
              <w:ind w:firstLine="210"/>
              <w:rPr>
                <w:sz w:val="20"/>
                <w:szCs w:val="20"/>
              </w:rPr>
            </w:pPr>
            <w:r>
              <w:rPr>
                <w:rFonts w:hint="eastAsia"/>
                <w:sz w:val="20"/>
                <w:szCs w:val="20"/>
              </w:rPr>
              <w:t>有效的数据通讯发生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continue"/>
            <w:vAlign w:val="center"/>
          </w:tcPr>
          <w:p>
            <w:pPr>
              <w:pStyle w:val="5"/>
              <w:spacing w:after="0"/>
              <w:ind w:firstLine="210"/>
              <w:jc w:val="center"/>
            </w:pPr>
          </w:p>
        </w:tc>
        <w:tc>
          <w:tcPr>
            <w:tcW w:w="1487" w:type="dxa"/>
            <w:vAlign w:val="center"/>
          </w:tcPr>
          <w:p>
            <w:pPr>
              <w:pStyle w:val="5"/>
              <w:spacing w:after="0"/>
              <w:ind w:firstLine="210"/>
            </w:pPr>
            <w:r>
              <w:t>LED</w:t>
            </w:r>
            <w:r>
              <w:rPr>
                <w:rFonts w:hint="eastAsia"/>
              </w:rPr>
              <w:t>熄灭</w:t>
            </w:r>
          </w:p>
        </w:tc>
        <w:tc>
          <w:tcPr>
            <w:tcW w:w="4928" w:type="dxa"/>
            <w:vAlign w:val="center"/>
          </w:tcPr>
          <w:p>
            <w:pPr>
              <w:pStyle w:val="5"/>
              <w:spacing w:after="0"/>
              <w:ind w:firstLine="210"/>
              <w:rPr>
                <w:rFonts w:hint="eastAsia" w:eastAsia="宋体"/>
                <w:sz w:val="20"/>
                <w:szCs w:val="20"/>
                <w:lang w:eastAsia="zh-CN"/>
              </w:rPr>
            </w:pPr>
            <w:r>
              <w:rPr>
                <w:rFonts w:hint="eastAsia"/>
                <w:sz w:val="20"/>
                <w:szCs w:val="20"/>
                <w:lang w:eastAsia="zh-CN"/>
              </w:rPr>
              <w:t>有故障或报警产生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restart"/>
            <w:vAlign w:val="center"/>
          </w:tcPr>
          <w:p>
            <w:pPr>
              <w:pStyle w:val="5"/>
              <w:spacing w:after="0"/>
              <w:ind w:firstLine="0"/>
              <w:jc w:val="center"/>
              <w:rPr>
                <w:rFonts w:hint="eastAsia" w:eastAsia="宋体"/>
                <w:lang w:eastAsia="zh-CN"/>
              </w:rPr>
            </w:pPr>
            <w:r>
              <w:rPr>
                <w:rFonts w:hint="eastAsia"/>
                <w:lang w:eastAsia="zh-CN"/>
              </w:rPr>
              <w:t>故障</w:t>
            </w:r>
          </w:p>
        </w:tc>
        <w:tc>
          <w:tcPr>
            <w:tcW w:w="1487" w:type="dxa"/>
            <w:vAlign w:val="center"/>
          </w:tcPr>
          <w:p>
            <w:pPr>
              <w:pStyle w:val="5"/>
              <w:spacing w:after="0"/>
              <w:ind w:firstLine="210"/>
            </w:pPr>
            <w:r>
              <w:t>LED</w:t>
            </w:r>
            <w:r>
              <w:rPr>
                <w:rFonts w:hint="eastAsia"/>
              </w:rPr>
              <w:t>常亮</w:t>
            </w:r>
          </w:p>
        </w:tc>
        <w:tc>
          <w:tcPr>
            <w:tcW w:w="4928" w:type="dxa"/>
            <w:vAlign w:val="center"/>
          </w:tcPr>
          <w:p>
            <w:pPr>
              <w:pStyle w:val="5"/>
              <w:spacing w:after="0"/>
              <w:ind w:firstLine="210"/>
              <w:rPr>
                <w:rFonts w:hint="eastAsia" w:eastAsia="宋体"/>
                <w:sz w:val="20"/>
                <w:szCs w:val="20"/>
                <w:lang w:eastAsia="zh-CN"/>
              </w:rPr>
            </w:pPr>
            <w:r>
              <w:rPr>
                <w:rFonts w:hint="eastAsia"/>
                <w:sz w:val="20"/>
                <w:szCs w:val="20"/>
                <w:lang w:eastAsia="zh-CN"/>
              </w:rPr>
              <w:t>设备接线故障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continue"/>
            <w:vAlign w:val="center"/>
          </w:tcPr>
          <w:p>
            <w:pPr>
              <w:pStyle w:val="5"/>
              <w:spacing w:after="0"/>
              <w:ind w:firstLine="0"/>
              <w:jc w:val="center"/>
              <w:rPr>
                <w:rFonts w:hint="eastAsia"/>
              </w:rPr>
            </w:pPr>
          </w:p>
        </w:tc>
        <w:tc>
          <w:tcPr>
            <w:tcW w:w="1487" w:type="dxa"/>
            <w:vAlign w:val="center"/>
          </w:tcPr>
          <w:p>
            <w:pPr>
              <w:pStyle w:val="5"/>
              <w:spacing w:after="0"/>
              <w:ind w:firstLine="210"/>
            </w:pPr>
            <w:r>
              <w:t>LED</w:t>
            </w:r>
            <w:r>
              <w:rPr>
                <w:rFonts w:hint="eastAsia"/>
              </w:rPr>
              <w:t>熄灭</w:t>
            </w:r>
          </w:p>
        </w:tc>
        <w:tc>
          <w:tcPr>
            <w:tcW w:w="4928" w:type="dxa"/>
            <w:vAlign w:val="center"/>
          </w:tcPr>
          <w:p>
            <w:pPr>
              <w:pStyle w:val="5"/>
              <w:spacing w:after="0"/>
              <w:ind w:firstLine="210"/>
              <w:rPr>
                <w:rFonts w:hint="eastAsia" w:eastAsia="宋体"/>
                <w:sz w:val="20"/>
                <w:szCs w:val="20"/>
                <w:lang w:eastAsia="zh-CN"/>
              </w:rPr>
            </w:pPr>
            <w:r>
              <w:rPr>
                <w:rFonts w:hint="eastAsia"/>
                <w:sz w:val="20"/>
                <w:szCs w:val="20"/>
                <w:lang w:eastAsia="zh-CN"/>
              </w:rPr>
              <w:t>设备无故障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restart"/>
            <w:vAlign w:val="center"/>
          </w:tcPr>
          <w:p>
            <w:pPr>
              <w:pStyle w:val="5"/>
              <w:spacing w:after="0"/>
              <w:ind w:firstLine="0"/>
              <w:jc w:val="center"/>
            </w:pPr>
            <w:r>
              <w:rPr>
                <w:rFonts w:hint="eastAsia"/>
              </w:rPr>
              <w:t>报警</w:t>
            </w:r>
          </w:p>
        </w:tc>
        <w:tc>
          <w:tcPr>
            <w:tcW w:w="1487" w:type="dxa"/>
            <w:vAlign w:val="center"/>
          </w:tcPr>
          <w:p>
            <w:pPr>
              <w:pStyle w:val="5"/>
              <w:spacing w:after="0"/>
              <w:ind w:firstLine="210"/>
            </w:pPr>
            <w:r>
              <w:t>LED</w:t>
            </w:r>
            <w:r>
              <w:rPr>
                <w:rFonts w:hint="eastAsia"/>
              </w:rPr>
              <w:t>常亮</w:t>
            </w:r>
          </w:p>
        </w:tc>
        <w:tc>
          <w:tcPr>
            <w:tcW w:w="4928" w:type="dxa"/>
            <w:vAlign w:val="center"/>
          </w:tcPr>
          <w:p>
            <w:pPr>
              <w:pStyle w:val="5"/>
              <w:spacing w:after="0"/>
              <w:ind w:firstLine="210"/>
              <w:rPr>
                <w:rFonts w:hint="eastAsia" w:eastAsia="宋体"/>
                <w:sz w:val="20"/>
                <w:szCs w:val="20"/>
                <w:lang w:eastAsia="zh-CN"/>
              </w:rPr>
            </w:pPr>
            <w:r>
              <w:rPr>
                <w:rFonts w:hint="eastAsia"/>
                <w:sz w:val="20"/>
                <w:szCs w:val="20"/>
                <w:lang w:eastAsia="zh-CN"/>
              </w:rPr>
              <w:t>设备处于报警状态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continue"/>
            <w:vAlign w:val="center"/>
          </w:tcPr>
          <w:p>
            <w:pPr>
              <w:pStyle w:val="5"/>
              <w:spacing w:after="0"/>
              <w:ind w:firstLine="210"/>
              <w:jc w:val="center"/>
            </w:pPr>
          </w:p>
        </w:tc>
        <w:tc>
          <w:tcPr>
            <w:tcW w:w="1487" w:type="dxa"/>
            <w:vAlign w:val="center"/>
          </w:tcPr>
          <w:p>
            <w:pPr>
              <w:pStyle w:val="5"/>
              <w:spacing w:after="0"/>
              <w:ind w:firstLine="210"/>
            </w:pPr>
            <w:r>
              <w:t>LED</w:t>
            </w:r>
            <w:r>
              <w:rPr>
                <w:rFonts w:hint="eastAsia"/>
              </w:rPr>
              <w:t>熄灭</w:t>
            </w:r>
          </w:p>
        </w:tc>
        <w:tc>
          <w:tcPr>
            <w:tcW w:w="4928" w:type="dxa"/>
            <w:vAlign w:val="center"/>
          </w:tcPr>
          <w:p>
            <w:pPr>
              <w:pStyle w:val="5"/>
              <w:spacing w:after="0"/>
              <w:ind w:firstLine="210"/>
              <w:rPr>
                <w:rFonts w:hint="eastAsia"/>
                <w:sz w:val="20"/>
                <w:szCs w:val="20"/>
              </w:rPr>
            </w:pPr>
            <w:r>
              <w:rPr>
                <w:rFonts w:hint="eastAsia"/>
                <w:sz w:val="20"/>
                <w:szCs w:val="20"/>
              </w:rPr>
              <w:t>无报警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restart"/>
            <w:vAlign w:val="center"/>
          </w:tcPr>
          <w:p>
            <w:pPr>
              <w:pStyle w:val="5"/>
              <w:spacing w:after="0"/>
              <w:ind w:firstLine="0"/>
              <w:jc w:val="center"/>
              <w:rPr>
                <w:rFonts w:hint="eastAsia" w:eastAsia="宋体"/>
                <w:lang w:eastAsia="zh-CN"/>
              </w:rPr>
            </w:pPr>
            <w:r>
              <w:rPr>
                <w:rFonts w:hint="eastAsia"/>
                <w:lang w:eastAsia="zh-CN"/>
              </w:rPr>
              <w:t>消音</w:t>
            </w:r>
          </w:p>
        </w:tc>
        <w:tc>
          <w:tcPr>
            <w:tcW w:w="1487" w:type="dxa"/>
            <w:vAlign w:val="center"/>
          </w:tcPr>
          <w:p>
            <w:pPr>
              <w:pStyle w:val="5"/>
              <w:spacing w:after="0"/>
              <w:ind w:firstLine="210"/>
            </w:pPr>
            <w:r>
              <w:t>LED</w:t>
            </w:r>
            <w:r>
              <w:rPr>
                <w:rFonts w:hint="eastAsia"/>
              </w:rPr>
              <w:t>常亮</w:t>
            </w:r>
          </w:p>
        </w:tc>
        <w:tc>
          <w:tcPr>
            <w:tcW w:w="4928" w:type="dxa"/>
            <w:vAlign w:val="center"/>
          </w:tcPr>
          <w:p>
            <w:pPr>
              <w:pStyle w:val="5"/>
              <w:spacing w:after="0"/>
              <w:ind w:firstLine="210"/>
              <w:rPr>
                <w:rFonts w:hint="eastAsia" w:eastAsia="宋体"/>
                <w:sz w:val="20"/>
                <w:szCs w:val="20"/>
                <w:lang w:val="en-US" w:eastAsia="zh-CN"/>
              </w:rPr>
            </w:pPr>
            <w:r>
              <w:rPr>
                <w:rFonts w:hint="eastAsia"/>
                <w:sz w:val="20"/>
                <w:szCs w:val="20"/>
                <w:lang w:eastAsia="zh-CN"/>
              </w:rPr>
              <w:t>设备处于消音状态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Merge w:val="continue"/>
            <w:vAlign w:val="center"/>
          </w:tcPr>
          <w:p>
            <w:pPr>
              <w:pStyle w:val="5"/>
              <w:spacing w:after="0"/>
              <w:ind w:firstLine="210"/>
              <w:jc w:val="center"/>
            </w:pPr>
          </w:p>
        </w:tc>
        <w:tc>
          <w:tcPr>
            <w:tcW w:w="1487" w:type="dxa"/>
            <w:vAlign w:val="center"/>
          </w:tcPr>
          <w:p>
            <w:pPr>
              <w:pStyle w:val="5"/>
              <w:spacing w:after="0"/>
              <w:ind w:firstLine="210"/>
            </w:pPr>
            <w:r>
              <w:t>LED</w:t>
            </w:r>
            <w:r>
              <w:rPr>
                <w:rFonts w:hint="eastAsia"/>
              </w:rPr>
              <w:t>熄灭</w:t>
            </w:r>
          </w:p>
        </w:tc>
        <w:tc>
          <w:tcPr>
            <w:tcW w:w="4928" w:type="dxa"/>
            <w:vAlign w:val="center"/>
          </w:tcPr>
          <w:p>
            <w:pPr>
              <w:pStyle w:val="5"/>
              <w:spacing w:after="0"/>
              <w:ind w:firstLine="210"/>
              <w:rPr>
                <w:rFonts w:hint="eastAsia"/>
                <w:sz w:val="21"/>
                <w:szCs w:val="22"/>
                <w:lang w:val="en-US" w:eastAsia="zh-CN"/>
              </w:rPr>
            </w:pPr>
            <w:r>
              <w:rPr>
                <w:rFonts w:hint="eastAsia"/>
                <w:sz w:val="20"/>
                <w:szCs w:val="20"/>
                <w:lang w:eastAsia="zh-CN"/>
              </w:rPr>
              <w:t>设备未消音</w:t>
            </w:r>
          </w:p>
        </w:tc>
      </w:tr>
      <w:bookmarkEnd w:id="59"/>
      <w:bookmarkEnd w:id="60"/>
      <w:bookmarkEnd w:id="61"/>
    </w:tbl>
    <w:p>
      <w:pPr>
        <w:pStyle w:val="4"/>
        <w:rPr>
          <w:sz w:val="20"/>
          <w:szCs w:val="20"/>
        </w:rPr>
      </w:pPr>
      <w:bookmarkStart w:id="62" w:name="_Toc19560"/>
      <w:r>
        <w:rPr>
          <w:rFonts w:hint="eastAsia"/>
          <w:sz w:val="20"/>
          <w:szCs w:val="20"/>
        </w:rPr>
        <w:t>测量界面显示</w:t>
      </w:r>
      <w:bookmarkEnd w:id="62"/>
    </w:p>
    <w:p>
      <w:pPr>
        <w:pStyle w:val="5"/>
        <w:spacing w:after="0"/>
        <w:rPr>
          <w:sz w:val="21"/>
          <w:szCs w:val="22"/>
        </w:rPr>
      </w:pPr>
      <w:r>
        <w:rPr>
          <w:rFonts w:hint="eastAsia"/>
        </w:rPr>
        <w:t>在普通模式下，单</w:t>
      </w:r>
      <w:r>
        <w:rPr>
          <w:rFonts w:hint="eastAsia"/>
          <w:lang w:eastAsia="zh-CN"/>
        </w:rPr>
        <w:t>击</w:t>
      </w:r>
      <w:r>
        <w:rPr>
          <w:rFonts w:hint="eastAsia"/>
        </w:rPr>
        <w:t>“</w:t>
      </w:r>
      <w:r>
        <w:rPr>
          <w:rFonts w:hint="eastAsia"/>
          <w:sz w:val="21"/>
          <w:szCs w:val="22"/>
          <w:lang w:eastAsia="zh-CN"/>
        </w:rPr>
        <w:t>△</w:t>
      </w:r>
      <w:r>
        <w:rPr>
          <w:rFonts w:hint="eastAsia"/>
          <w:lang w:val="en-US" w:eastAsia="zh-CN"/>
        </w:rPr>
        <w:t>/复位</w:t>
      </w:r>
      <w:r>
        <w:rPr>
          <w:rFonts w:hint="eastAsia"/>
        </w:rPr>
        <w:t>”或“</w:t>
      </w:r>
      <w:r>
        <w:rPr>
          <w:rFonts w:hint="eastAsia"/>
          <w:sz w:val="21"/>
          <w:szCs w:val="22"/>
          <w:lang w:eastAsia="zh-CN"/>
        </w:rPr>
        <w:t>▽</w:t>
      </w:r>
      <w:r>
        <w:rPr>
          <w:rFonts w:hint="eastAsia"/>
          <w:sz w:val="21"/>
          <w:szCs w:val="22"/>
          <w:lang w:val="en-US" w:eastAsia="zh-CN"/>
        </w:rPr>
        <w:t>/消音/自检</w:t>
      </w:r>
      <w:r>
        <w:rPr>
          <w:rFonts w:hint="eastAsia"/>
        </w:rPr>
        <w:t>”键切换查看电压U、电流I、漏电L</w:t>
      </w:r>
      <w:r>
        <w:rPr>
          <w:rFonts w:hint="eastAsia"/>
          <w:lang w:eastAsia="zh-CN"/>
        </w:rPr>
        <w:t>、</w:t>
      </w:r>
      <w:r>
        <w:rPr>
          <w:rFonts w:hint="eastAsia"/>
        </w:rPr>
        <w:t>温度</w:t>
      </w:r>
      <w:r>
        <w:rPr>
          <w:rFonts w:hint="eastAsia"/>
          <w:lang w:val="en-US" w:eastAsia="zh-CN"/>
        </w:rPr>
        <w:t>T，功率（P、Q、S），功率因数PF，频率F，总有功电能、总无功电能、无线通讯状态</w:t>
      </w:r>
      <w:r>
        <w:rPr>
          <w:rFonts w:hint="eastAsia"/>
        </w:rPr>
        <w:t>。</w:t>
      </w:r>
      <w:r>
        <w:rPr>
          <w:rFonts w:hint="eastAsia"/>
          <w:sz w:val="20"/>
          <w:szCs w:val="20"/>
        </w:rPr>
        <w:t>电压显示的数值单位为V，电流显示的数值单位为A，温度显示的数值单位为℃，漏电显示的数值单位为mA。</w:t>
      </w:r>
      <w:r>
        <w:rPr>
          <w:rFonts w:hint="eastAsia"/>
          <w:sz w:val="20"/>
          <w:szCs w:val="20"/>
          <w:lang w:eastAsia="zh-CN"/>
        </w:rPr>
        <w:t>当出现报警（或故障）时测量值界面和报警值界（或故障界面）面会交替显示。</w:t>
      </w:r>
    </w:p>
    <w:p>
      <w:pPr>
        <w:rPr>
          <w:rFonts w:hint="eastAsia" w:eastAsia="宋体"/>
          <w:lang w:val="en-US" w:eastAsia="zh-CN"/>
        </w:rPr>
      </w:pPr>
      <w:r>
        <w:object>
          <v:shape id="_x0000_i1029" o:spt="75" type="#_x0000_t75" style="height:42.85pt;width:133.4pt;" o:ole="t" filled="f" o:preferrelative="t" stroked="f" coordsize="21600,21600">
            <v:path/>
            <v:fill on="f" focussize="0,0"/>
            <v:stroke on="f"/>
            <v:imagedata r:id="rId23" o:title=""/>
            <o:lock v:ext="edit" aspectratio="f"/>
            <w10:wrap type="none"/>
            <w10:anchorlock/>
          </v:shape>
          <o:OLEObject Type="Embed" ProgID="Visio.Drawing.11" ShapeID="_x0000_i1029" DrawAspect="Content" ObjectID="_1468075733" r:id="rId22">
            <o:LockedField>false</o:LockedField>
          </o:OLEObject>
        </w:object>
      </w:r>
      <w:r>
        <w:rPr>
          <w:rFonts w:hint="eastAsia"/>
          <w:lang w:val="en-US" w:eastAsia="zh-CN"/>
        </w:rPr>
        <w:t xml:space="preserve"> </w:t>
      </w:r>
      <w:r>
        <w:object>
          <v:shape id="_x0000_i1030" o:spt="75" type="#_x0000_t75" style="height:43.5pt;width:135.4pt;" o:ole="t" filled="f" o:preferrelative="t" stroked="f" coordsize="21600,21600">
            <v:path/>
            <v:fill on="f" focussize="0,0"/>
            <v:stroke on="f"/>
            <v:imagedata r:id="rId25" o:title=""/>
            <o:lock v:ext="edit" aspectratio="f"/>
            <w10:wrap type="none"/>
            <w10:anchorlock/>
          </v:shape>
          <o:OLEObject Type="Embed" ProgID="Visio.Drawing.11" ShapeID="_x0000_i1030" DrawAspect="Content" ObjectID="_1468075734" r:id="rId24">
            <o:LockedField>false</o:LockedField>
          </o:OLEObject>
        </w:object>
      </w:r>
      <w:r>
        <w:rPr>
          <w:rFonts w:hint="eastAsia"/>
          <w:lang w:val="en-US" w:eastAsia="zh-CN"/>
        </w:rPr>
        <w:t xml:space="preserve"> </w:t>
      </w:r>
      <w:r>
        <w:object>
          <v:shape id="_x0000_i1031" o:spt="75" type="#_x0000_t75" style="height:43.5pt;width:135.4pt;" o:ole="t" filled="f" o:preferrelative="t" stroked="f" coordsize="21600,21600">
            <v:path/>
            <v:fill on="f" focussize="0,0"/>
            <v:stroke on="f"/>
            <v:imagedata r:id="rId27" o:title=""/>
            <o:lock v:ext="edit" aspectratio="f"/>
            <w10:wrap type="none"/>
            <w10:anchorlock/>
          </v:shape>
          <o:OLEObject Type="Embed" ProgID="Visio.Drawing.11" ShapeID="_x0000_i1031" DrawAspect="Content" ObjectID="_1468075735" r:id="rId26">
            <o:LockedField>false</o:LockedField>
          </o:OLEObject>
        </w:object>
      </w:r>
    </w:p>
    <w:p>
      <w:pPr>
        <w:tabs>
          <w:tab w:val="left" w:pos="3813"/>
          <w:tab w:val="left" w:pos="6693"/>
        </w:tabs>
        <w:ind w:firstLine="600" w:firstLineChars="300"/>
      </w:pPr>
      <w:r>
        <w:rPr>
          <w:rFonts w:hint="eastAsia"/>
        </w:rPr>
        <w:t>A相相电压</w:t>
      </w:r>
      <w:r>
        <w:rPr>
          <w:rFonts w:hint="eastAsia"/>
        </w:rPr>
        <w:tab/>
      </w:r>
      <w:r>
        <w:rPr>
          <w:rFonts w:hint="eastAsia"/>
        </w:rPr>
        <w:t>B相相电压               C相相电压</w:t>
      </w:r>
    </w:p>
    <w:p>
      <w:pPr>
        <w:rPr>
          <w:rFonts w:hint="eastAsia" w:eastAsia="宋体"/>
          <w:lang w:val="en-US" w:eastAsia="zh-CN"/>
        </w:rPr>
      </w:pPr>
      <w:r>
        <w:object>
          <v:shape id="_x0000_i1032" o:spt="75" type="#_x0000_t75" style="height:42.85pt;width:133.4pt;" o:ole="t" filled="f" o:preferrelative="t" stroked="f" coordsize="21600,21600">
            <v:path/>
            <v:fill on="f" focussize="0,0"/>
            <v:stroke on="f"/>
            <v:imagedata r:id="rId29" o:title=""/>
            <o:lock v:ext="edit" aspectratio="f"/>
            <w10:wrap type="none"/>
            <w10:anchorlock/>
          </v:shape>
          <o:OLEObject Type="Embed" ProgID="Visio.Drawing.11" ShapeID="_x0000_i1032" DrawAspect="Content" ObjectID="_1468075736" r:id="rId28">
            <o:LockedField>false</o:LockedField>
          </o:OLEObject>
        </w:object>
      </w:r>
      <w:r>
        <w:rPr>
          <w:rFonts w:hint="eastAsia"/>
          <w:lang w:val="en-US" w:eastAsia="zh-CN"/>
        </w:rPr>
        <w:t xml:space="preserve"> </w:t>
      </w:r>
      <w:r>
        <w:object>
          <v:shape id="_x0000_i1033" o:spt="75" type="#_x0000_t75" style="height:42.85pt;width:133.4pt;" o:ole="t" filled="f" o:preferrelative="t" stroked="f" coordsize="21600,21600">
            <v:path/>
            <v:fill on="f" focussize="0,0"/>
            <v:stroke on="f"/>
            <v:imagedata r:id="rId31" o:title=""/>
            <o:lock v:ext="edit" aspectratio="f"/>
            <w10:wrap type="none"/>
            <w10:anchorlock/>
          </v:shape>
          <o:OLEObject Type="Embed" ProgID="Visio.Drawing.11" ShapeID="_x0000_i1033" DrawAspect="Content" ObjectID="_1468075737" r:id="rId30">
            <o:LockedField>false</o:LockedField>
          </o:OLEObject>
        </w:object>
      </w:r>
      <w:r>
        <w:rPr>
          <w:rFonts w:hint="eastAsia"/>
          <w:lang w:val="en-US" w:eastAsia="zh-CN"/>
        </w:rPr>
        <w:t xml:space="preserve"> </w:t>
      </w:r>
      <w:r>
        <w:object>
          <v:shape id="_x0000_i1034" o:spt="75" type="#_x0000_t75" style="height:42.85pt;width:133.4pt;" o:ole="t" filled="f" o:preferrelative="t" stroked="f" coordsize="21600,21600">
            <v:path/>
            <v:fill on="f" focussize="0,0"/>
            <v:stroke on="f"/>
            <v:imagedata r:id="rId33" o:title=""/>
            <o:lock v:ext="edit" aspectratio="f"/>
            <w10:wrap type="none"/>
            <w10:anchorlock/>
          </v:shape>
          <o:OLEObject Type="Embed" ProgID="Visio.Drawing.11" ShapeID="_x0000_i1034" DrawAspect="Content" ObjectID="_1468075738" r:id="rId32">
            <o:LockedField>false</o:LockedField>
          </o:OLEObject>
        </w:object>
      </w:r>
    </w:p>
    <w:p>
      <w:pPr>
        <w:tabs>
          <w:tab w:val="center" w:pos="4153"/>
          <w:tab w:val="left" w:pos="6453"/>
        </w:tabs>
        <w:ind w:firstLine="600" w:firstLineChars="300"/>
      </w:pPr>
      <w:r>
        <w:rPr>
          <w:rFonts w:hint="eastAsia"/>
        </w:rPr>
        <w:t>A相线电压</w:t>
      </w:r>
      <w:r>
        <w:rPr>
          <w:rFonts w:hint="eastAsia"/>
        </w:rPr>
        <w:tab/>
      </w:r>
      <w:r>
        <w:rPr>
          <w:rFonts w:hint="eastAsia"/>
        </w:rPr>
        <w:t>B相线电压</w:t>
      </w:r>
      <w:r>
        <w:rPr>
          <w:rFonts w:hint="eastAsia"/>
        </w:rPr>
        <w:tab/>
      </w:r>
      <w:r>
        <w:rPr>
          <w:rFonts w:hint="eastAsia"/>
        </w:rPr>
        <w:t>C相线电压</w:t>
      </w:r>
    </w:p>
    <w:p>
      <w:pPr>
        <w:rPr>
          <w:rFonts w:hint="eastAsia" w:eastAsia="宋体"/>
          <w:lang w:val="en-US" w:eastAsia="zh-CN"/>
        </w:rPr>
      </w:pPr>
      <w:r>
        <w:object>
          <v:shape id="_x0000_i1035" o:spt="75" type="#_x0000_t75" style="height:42.85pt;width:133.4pt;" o:ole="t" filled="f" o:preferrelative="t" stroked="f" coordsize="21600,21600">
            <v:path/>
            <v:fill on="f" focussize="0,0"/>
            <v:stroke on="f"/>
            <v:imagedata r:id="rId35" o:title=""/>
            <o:lock v:ext="edit" aspectratio="f"/>
            <w10:wrap type="none"/>
            <w10:anchorlock/>
          </v:shape>
          <o:OLEObject Type="Embed" ProgID="Visio.Drawing.11" ShapeID="_x0000_i1035" DrawAspect="Content" ObjectID="_1468075739" r:id="rId34">
            <o:LockedField>false</o:LockedField>
          </o:OLEObject>
        </w:object>
      </w:r>
      <w:r>
        <w:rPr>
          <w:rFonts w:hint="eastAsia"/>
          <w:lang w:val="en-US" w:eastAsia="zh-CN"/>
        </w:rPr>
        <w:t xml:space="preserve"> </w:t>
      </w:r>
      <w:r>
        <w:object>
          <v:shape id="_x0000_i1036" o:spt="75" type="#_x0000_t75" style="height:42.85pt;width:133.4pt;" o:ole="t" filled="f" o:preferrelative="t" stroked="f" coordsize="21600,21600">
            <v:path/>
            <v:fill on="f" focussize="0,0"/>
            <v:stroke on="f"/>
            <v:imagedata r:id="rId37" o:title=""/>
            <o:lock v:ext="edit" aspectratio="f"/>
            <w10:wrap type="none"/>
            <w10:anchorlock/>
          </v:shape>
          <o:OLEObject Type="Embed" ProgID="Visio.Drawing.11" ShapeID="_x0000_i1036" DrawAspect="Content" ObjectID="_1468075740" r:id="rId36">
            <o:LockedField>false</o:LockedField>
          </o:OLEObject>
        </w:object>
      </w:r>
      <w:r>
        <w:rPr>
          <w:rFonts w:hint="eastAsia"/>
          <w:lang w:val="en-US" w:eastAsia="zh-CN"/>
        </w:rPr>
        <w:t xml:space="preserve"> </w:t>
      </w:r>
      <w:r>
        <w:object>
          <v:shape id="_x0000_i1037" o:spt="75" type="#_x0000_t75" style="height:42.85pt;width:133.4pt;" o:ole="t" filled="f" o:preferrelative="t" stroked="f" coordsize="21600,21600">
            <v:path/>
            <v:fill on="f" focussize="0,0"/>
            <v:stroke on="f"/>
            <v:imagedata r:id="rId39" o:title=""/>
            <o:lock v:ext="edit" aspectratio="f"/>
            <w10:wrap type="none"/>
            <w10:anchorlock/>
          </v:shape>
          <o:OLEObject Type="Embed" ProgID="Visio.Drawing.11" ShapeID="_x0000_i1037" DrawAspect="Content" ObjectID="_1468075741" r:id="rId38">
            <o:LockedField>false</o:LockedField>
          </o:OLEObject>
        </w:object>
      </w:r>
    </w:p>
    <w:p>
      <w:r>
        <w:rPr>
          <w:rFonts w:hint="eastAsia"/>
          <w:sz w:val="21"/>
          <w:szCs w:val="24"/>
        </w:rPr>
        <w:tab/>
      </w:r>
      <w:r>
        <w:rPr>
          <w:rFonts w:hint="eastAsia"/>
          <w:sz w:val="21"/>
          <w:szCs w:val="24"/>
        </w:rPr>
        <w:tab/>
      </w:r>
      <w:r>
        <w:rPr>
          <w:rFonts w:hint="eastAsia"/>
        </w:rPr>
        <w:t xml:space="preserve">A相电流                 </w:t>
      </w:r>
      <w:r>
        <w:rPr>
          <w:rFonts w:hint="eastAsia"/>
          <w:lang w:val="en-US" w:eastAsia="zh-CN"/>
        </w:rPr>
        <w:t xml:space="preserve"> </w:t>
      </w:r>
      <w:r>
        <w:rPr>
          <w:rFonts w:hint="eastAsia"/>
        </w:rPr>
        <w:t xml:space="preserve"> B相电流                </w:t>
      </w:r>
      <w:r>
        <w:rPr>
          <w:rFonts w:hint="eastAsia"/>
          <w:lang w:val="en-US" w:eastAsia="zh-CN"/>
        </w:rPr>
        <w:t xml:space="preserve">      </w:t>
      </w:r>
      <w:r>
        <w:rPr>
          <w:rFonts w:hint="eastAsia"/>
        </w:rPr>
        <w:t>C相电流</w:t>
      </w:r>
    </w:p>
    <w:p>
      <w:pPr>
        <w:tabs>
          <w:tab w:val="left" w:pos="1803"/>
        </w:tabs>
        <w:jc w:val="left"/>
        <w:rPr>
          <w:rFonts w:hint="eastAsia" w:eastAsia="宋体"/>
          <w:lang w:val="en-US" w:eastAsia="zh-CN"/>
        </w:rPr>
      </w:pPr>
      <w:r>
        <w:object>
          <v:shape id="_x0000_i1038" o:spt="75" type="#_x0000_t75" style="height:42.85pt;width:133.4pt;" o:ole="t" filled="f" o:preferrelative="t" stroked="f" coordsize="21600,21600">
            <v:path/>
            <v:fill on="f" focussize="0,0"/>
            <v:stroke on="f"/>
            <v:imagedata r:id="rId41" o:title=""/>
            <o:lock v:ext="edit" aspectratio="f"/>
            <w10:wrap type="none"/>
            <w10:anchorlock/>
          </v:shape>
          <o:OLEObject Type="Embed" ProgID="Visio.Drawing.11" ShapeID="_x0000_i1038" DrawAspect="Content" ObjectID="_1468075742" r:id="rId40">
            <o:LockedField>false</o:LockedField>
          </o:OLEObject>
        </w:object>
      </w:r>
      <w:r>
        <w:rPr>
          <w:rFonts w:hint="eastAsia"/>
          <w:lang w:val="en-US" w:eastAsia="zh-CN"/>
        </w:rPr>
        <w:t xml:space="preserve"> </w:t>
      </w:r>
      <w:r>
        <w:object>
          <v:shape id="_x0000_i1039" o:spt="75" type="#_x0000_t75" style="height:42.85pt;width:133.4pt;" o:ole="t" filled="f" o:preferrelative="t" stroked="f" coordsize="21600,21600">
            <v:path/>
            <v:fill on="f" focussize="0,0"/>
            <v:stroke on="f"/>
            <v:imagedata r:id="rId43" o:title=""/>
            <o:lock v:ext="edit" aspectratio="f"/>
            <w10:wrap type="none"/>
            <w10:anchorlock/>
          </v:shape>
          <o:OLEObject Type="Embed" ProgID="Visio.Drawing.11" ShapeID="_x0000_i1039" DrawAspect="Content" ObjectID="_1468075743" r:id="rId42">
            <o:LockedField>false</o:LockedField>
          </o:OLEObject>
        </w:object>
      </w:r>
      <w:r>
        <w:rPr>
          <w:rFonts w:hint="eastAsia"/>
          <w:lang w:val="en-US" w:eastAsia="zh-CN"/>
        </w:rPr>
        <w:t xml:space="preserve"> </w:t>
      </w:r>
      <w:r>
        <w:object>
          <v:shape id="_x0000_i1040" o:spt="75" type="#_x0000_t75" style="height:42.85pt;width:133.4pt;" o:ole="t" filled="f" o:preferrelative="t" stroked="f" coordsize="21600,21600">
            <v:path/>
            <v:fill on="f" focussize="0,0"/>
            <v:stroke on="f"/>
            <v:imagedata r:id="rId45" o:title=""/>
            <o:lock v:ext="edit" aspectratio="f"/>
            <w10:wrap type="none"/>
            <w10:anchorlock/>
          </v:shape>
          <o:OLEObject Type="Embed" ProgID="Visio.Drawing.11" ShapeID="_x0000_i1040" DrawAspect="Content" ObjectID="_1468075744" r:id="rId44">
            <o:LockedField>false</o:LockedField>
          </o:OLEObject>
        </w:object>
      </w:r>
    </w:p>
    <w:p>
      <w:r>
        <w:rPr>
          <w:rFonts w:hint="eastAsia"/>
          <w:sz w:val="21"/>
          <w:szCs w:val="24"/>
        </w:rPr>
        <w:tab/>
      </w:r>
      <w:r>
        <w:rPr>
          <w:rFonts w:hint="eastAsia"/>
          <w:sz w:val="21"/>
          <w:szCs w:val="24"/>
          <w:lang w:val="en-US" w:eastAsia="zh-CN"/>
        </w:rPr>
        <w:t xml:space="preserve">  </w:t>
      </w:r>
      <w:r>
        <w:rPr>
          <w:rFonts w:hint="eastAsia"/>
          <w:sz w:val="21"/>
          <w:szCs w:val="24"/>
        </w:rPr>
        <w:t xml:space="preserve"> </w:t>
      </w:r>
      <w:bookmarkStart w:id="63" w:name="_Toc13615"/>
      <w:r>
        <w:rPr>
          <w:rFonts w:hint="eastAsia"/>
        </w:rPr>
        <w:t xml:space="preserve">第1路温度                 </w:t>
      </w:r>
      <w:r>
        <w:rPr>
          <w:rFonts w:hint="eastAsia"/>
          <w:lang w:val="en-US" w:eastAsia="zh-CN"/>
        </w:rPr>
        <w:t xml:space="preserve">  </w:t>
      </w:r>
      <w:r>
        <w:rPr>
          <w:rFonts w:hint="eastAsia"/>
        </w:rPr>
        <w:t>第2路温度                 第3路温度</w:t>
      </w:r>
      <w:bookmarkEnd w:id="63"/>
    </w:p>
    <w:p>
      <w:pPr>
        <w:tabs>
          <w:tab w:val="left" w:pos="1043"/>
        </w:tabs>
        <w:jc w:val="left"/>
        <w:rPr>
          <w:rFonts w:ascii="Calibri" w:hAnsi="Calibri"/>
          <w:sz w:val="21"/>
          <w:szCs w:val="24"/>
        </w:rPr>
      </w:pPr>
      <w:r>
        <w:object>
          <v:shape id="_x0000_i1041" o:spt="75" type="#_x0000_t75" style="height:42.85pt;width:133.4pt;" o:ole="t" filled="f" o:preferrelative="t" stroked="f" coordsize="21600,21600">
            <v:path/>
            <v:fill on="f" focussize="0,0"/>
            <v:stroke on="f"/>
            <v:imagedata r:id="rId47" o:title=""/>
            <o:lock v:ext="edit" aspectratio="f"/>
            <w10:wrap type="none"/>
            <w10:anchorlock/>
          </v:shape>
          <o:OLEObject Type="Embed" ProgID="Visio.Drawing.11" ShapeID="_x0000_i1041" DrawAspect="Content" ObjectID="_1468075745" r:id="rId46">
            <o:LockedField>false</o:LockedField>
          </o:OLEObject>
        </w:object>
      </w:r>
      <w:r>
        <w:rPr>
          <w:rFonts w:hint="eastAsia"/>
          <w:lang w:val="en-US" w:eastAsia="zh-CN"/>
        </w:rPr>
        <w:t xml:space="preserve"> </w:t>
      </w:r>
      <w:r>
        <w:object>
          <v:shape id="_x0000_i1042" o:spt="75" type="#_x0000_t75" style="height:42.85pt;width:133.4pt;" o:ole="t" filled="f" o:preferrelative="t" stroked="f" coordsize="21600,21600">
            <v:path/>
            <v:fill on="f" focussize="0,0"/>
            <v:stroke on="f"/>
            <v:imagedata r:id="rId49" o:title=""/>
            <o:lock v:ext="edit" aspectratio="f"/>
            <w10:wrap type="none"/>
            <w10:anchorlock/>
          </v:shape>
          <o:OLEObject Type="Embed" ProgID="Visio.Drawing.11" ShapeID="_x0000_i1042" DrawAspect="Content" ObjectID="_1468075746" r:id="rId48">
            <o:LockedField>false</o:LockedField>
          </o:OLEObject>
        </w:object>
      </w:r>
      <w:r>
        <w:rPr>
          <w:rFonts w:hint="eastAsia"/>
          <w:lang w:val="en-US" w:eastAsia="zh-CN"/>
        </w:rPr>
        <w:t xml:space="preserve"> </w:t>
      </w:r>
      <w:r>
        <w:object>
          <v:shape id="_x0000_i1043" o:spt="75" type="#_x0000_t75" style="height:42.85pt;width:133.4pt;" o:ole="t" filled="f" o:preferrelative="t" stroked="f" coordsize="21600,21600">
            <v:path/>
            <v:fill on="f" focussize="0,0"/>
            <v:stroke on="f"/>
            <v:imagedata r:id="rId51" o:title=""/>
            <o:lock v:ext="edit" aspectratio="f"/>
            <w10:wrap type="none"/>
            <w10:anchorlock/>
          </v:shape>
          <o:OLEObject Type="Embed" ProgID="Visio.Drawing.11" ShapeID="_x0000_i1043" DrawAspect="Content" ObjectID="_1468075747" r:id="rId50">
            <o:LockedField>false</o:LockedField>
          </o:OLEObject>
        </w:object>
      </w:r>
    </w:p>
    <w:p>
      <w:pPr>
        <w:tabs>
          <w:tab w:val="left" w:pos="773"/>
        </w:tabs>
        <w:jc w:val="left"/>
        <w:rPr>
          <w:rFonts w:hint="eastAsia"/>
          <w:lang w:val="en-US" w:eastAsia="zh-CN"/>
        </w:rPr>
      </w:pPr>
      <w:r>
        <w:rPr>
          <w:rFonts w:hint="eastAsia"/>
          <w:sz w:val="21"/>
          <w:szCs w:val="24"/>
        </w:rPr>
        <w:tab/>
      </w:r>
      <w:bookmarkStart w:id="64" w:name="_Toc7083"/>
      <w:r>
        <w:rPr>
          <w:rFonts w:hint="eastAsia"/>
        </w:rPr>
        <w:t xml:space="preserve">第4路温度             </w:t>
      </w:r>
      <w:r>
        <w:rPr>
          <w:rFonts w:hint="eastAsia"/>
          <w:lang w:eastAsia="zh-CN"/>
        </w:rPr>
        <w:t>第</w:t>
      </w:r>
      <w:r>
        <w:rPr>
          <w:rFonts w:hint="eastAsia"/>
          <w:lang w:val="en-US" w:eastAsia="zh-CN"/>
        </w:rPr>
        <w:t xml:space="preserve">5路温度(MCU温度)             </w:t>
      </w:r>
      <w:bookmarkEnd w:id="64"/>
      <w:r>
        <w:rPr>
          <w:rFonts w:hint="eastAsia"/>
          <w:lang w:eastAsia="zh-CN"/>
        </w:rPr>
        <w:t>剩余电流</w:t>
      </w:r>
      <w:r>
        <w:rPr>
          <w:rFonts w:hint="eastAsia"/>
          <w:lang w:val="en-US" w:eastAsia="zh-CN"/>
        </w:rPr>
        <w:t xml:space="preserve">  </w:t>
      </w:r>
    </w:p>
    <w:p>
      <w:pPr>
        <w:tabs>
          <w:tab w:val="left" w:pos="1043"/>
        </w:tabs>
        <w:jc w:val="left"/>
        <w:rPr>
          <w:rFonts w:ascii="Calibri" w:hAnsi="Calibri"/>
          <w:sz w:val="21"/>
          <w:szCs w:val="24"/>
        </w:rPr>
      </w:pPr>
      <w:r>
        <w:object>
          <v:shape id="_x0000_i1044" o:spt="75" type="#_x0000_t75" style="height:42.85pt;width:133.4pt;" o:ole="t" filled="f" o:preferrelative="t" stroked="f" coordsize="21600,21600">
            <v:path/>
            <v:fill on="f" focussize="0,0"/>
            <v:stroke on="f"/>
            <v:imagedata r:id="rId53" o:title=""/>
            <o:lock v:ext="edit" aspectratio="f"/>
            <w10:wrap type="none"/>
            <w10:anchorlock/>
          </v:shape>
          <o:OLEObject Type="Embed" ProgID="Visio.Drawing.11" ShapeID="_x0000_i1044" DrawAspect="Content" ObjectID="_1468075748" r:id="rId52">
            <o:LockedField>false</o:LockedField>
          </o:OLEObject>
        </w:object>
      </w:r>
      <w:r>
        <w:rPr>
          <w:rFonts w:hint="eastAsia"/>
          <w:lang w:val="en-US" w:eastAsia="zh-CN"/>
        </w:rPr>
        <w:t xml:space="preserve"> </w:t>
      </w:r>
      <w:r>
        <w:object>
          <v:shape id="_x0000_i1045" o:spt="75" type="#_x0000_t75" style="height:42.85pt;width:133.4pt;" o:ole="t" filled="f" o:preferrelative="t" stroked="f" coordsize="21600,21600">
            <v:path/>
            <v:fill on="f" focussize="0,0"/>
            <v:stroke on="f"/>
            <v:imagedata r:id="rId55" o:title=""/>
            <o:lock v:ext="edit" aspectratio="f"/>
            <w10:wrap type="none"/>
            <w10:anchorlock/>
          </v:shape>
          <o:OLEObject Type="Embed" ProgID="Visio.Drawing.11" ShapeID="_x0000_i1045" DrawAspect="Content" ObjectID="_1468075749" r:id="rId54">
            <o:LockedField>false</o:LockedField>
          </o:OLEObject>
        </w:object>
      </w:r>
      <w:r>
        <w:rPr>
          <w:rFonts w:hint="eastAsia"/>
          <w:lang w:val="en-US" w:eastAsia="zh-CN"/>
        </w:rPr>
        <w:t xml:space="preserve"> </w:t>
      </w:r>
      <w:r>
        <w:object>
          <v:shape id="_x0000_i1046" o:spt="75" type="#_x0000_t75" style="height:42.85pt;width:133.4pt;" o:ole="t" filled="f" o:preferrelative="t" stroked="f" coordsize="21600,21600">
            <v:path/>
            <v:fill on="f" focussize="0,0"/>
            <v:stroke on="f"/>
            <v:imagedata r:id="rId57" o:title=""/>
            <o:lock v:ext="edit" aspectratio="f"/>
            <w10:wrap type="none"/>
            <w10:anchorlock/>
          </v:shape>
          <o:OLEObject Type="Embed" ProgID="Visio.Drawing.11" ShapeID="_x0000_i1046" DrawAspect="Content" ObjectID="_1468075750" r:id="rId56">
            <o:LockedField>false</o:LockedField>
          </o:OLEObject>
        </w:object>
      </w:r>
    </w:p>
    <w:p>
      <w:pPr>
        <w:tabs>
          <w:tab w:val="left" w:pos="773"/>
        </w:tabs>
        <w:jc w:val="left"/>
        <w:rPr>
          <w:rFonts w:hint="default"/>
          <w:lang w:val="en-US" w:eastAsia="zh-CN"/>
        </w:rPr>
      </w:pPr>
      <w:r>
        <w:rPr>
          <w:rFonts w:hint="eastAsia"/>
          <w:lang w:val="en-US" w:eastAsia="zh-CN"/>
        </w:rPr>
        <w:t xml:space="preserve">       总有功功率                   总无功功率                 总视在功率</w:t>
      </w:r>
    </w:p>
    <w:p>
      <w:pPr>
        <w:tabs>
          <w:tab w:val="left" w:pos="1043"/>
        </w:tabs>
        <w:jc w:val="left"/>
        <w:rPr>
          <w:rFonts w:ascii="Calibri" w:hAnsi="Calibri"/>
          <w:sz w:val="21"/>
          <w:szCs w:val="24"/>
        </w:rPr>
      </w:pPr>
      <w:r>
        <w:rPr>
          <w:rFonts w:hint="eastAsia"/>
          <w:lang w:val="en-US" w:eastAsia="zh-CN"/>
        </w:rPr>
        <w:t xml:space="preserve"> </w:t>
      </w:r>
      <w:r>
        <w:object>
          <v:shape id="_x0000_i1047" o:spt="75" type="#_x0000_t75" style="height:42.85pt;width:133.4pt;" o:ole="t" filled="f" o:preferrelative="t" stroked="f" coordsize="21600,21600">
            <v:path/>
            <v:fill on="f" focussize="0,0"/>
            <v:stroke on="f"/>
            <v:imagedata r:id="rId59" o:title=""/>
            <o:lock v:ext="edit" aspectratio="f"/>
            <w10:wrap type="none"/>
            <w10:anchorlock/>
          </v:shape>
          <o:OLEObject Type="Embed" ProgID="Visio.Drawing.11" ShapeID="_x0000_i1047" DrawAspect="Content" ObjectID="_1468075751" r:id="rId58">
            <o:LockedField>false</o:LockedField>
          </o:OLEObject>
        </w:object>
      </w:r>
      <w:r>
        <w:rPr>
          <w:rFonts w:hint="eastAsia"/>
          <w:lang w:val="en-US" w:eastAsia="zh-CN"/>
        </w:rPr>
        <w:t xml:space="preserve"> </w:t>
      </w:r>
      <w:r>
        <w:object>
          <v:shape id="_x0000_i1048" o:spt="75" type="#_x0000_t75" style="height:42.85pt;width:133.4pt;" o:ole="t" filled="f" o:preferrelative="t" stroked="f" coordsize="21600,21600">
            <v:path/>
            <v:fill on="f" focussize="0,0"/>
            <v:stroke on="f"/>
            <v:imagedata r:id="rId61" o:title=""/>
            <o:lock v:ext="edit" aspectratio="f"/>
            <w10:wrap type="none"/>
            <w10:anchorlock/>
          </v:shape>
          <o:OLEObject Type="Embed" ProgID="Visio.Drawing.11" ShapeID="_x0000_i1048" DrawAspect="Content" ObjectID="_1468075752" r:id="rId60">
            <o:LockedField>false</o:LockedField>
          </o:OLEObject>
        </w:object>
      </w:r>
      <w:r>
        <w:rPr>
          <w:rFonts w:hint="eastAsia"/>
          <w:lang w:val="en-US" w:eastAsia="zh-CN"/>
        </w:rPr>
        <w:t xml:space="preserve"> </w:t>
      </w:r>
      <w:r>
        <w:object>
          <v:shape id="_x0000_i1049" o:spt="75" type="#_x0000_t75" style="height:42.85pt;width:133.4pt;" o:ole="t" filled="f" o:preferrelative="t" stroked="f" coordsize="21600,21600">
            <v:path/>
            <v:fill on="f" focussize="0,0"/>
            <v:stroke on="f"/>
            <v:imagedata r:id="rId63" o:title=""/>
            <o:lock v:ext="edit" aspectratio="f"/>
            <w10:wrap type="none"/>
            <w10:anchorlock/>
          </v:shape>
          <o:OLEObject Type="Embed" ProgID="Visio.Drawing.11" ShapeID="_x0000_i1049" DrawAspect="Content" ObjectID="_1468075753" r:id="rId62">
            <o:LockedField>false</o:LockedField>
          </o:OLEObject>
        </w:object>
      </w:r>
    </w:p>
    <w:p>
      <w:pPr>
        <w:tabs>
          <w:tab w:val="left" w:pos="773"/>
        </w:tabs>
        <w:jc w:val="left"/>
        <w:rPr>
          <w:rFonts w:hint="default"/>
          <w:lang w:val="en-US" w:eastAsia="zh-CN"/>
        </w:rPr>
      </w:pPr>
      <w:r>
        <w:rPr>
          <w:rFonts w:hint="eastAsia"/>
          <w:lang w:val="en-US" w:eastAsia="zh-CN"/>
        </w:rPr>
        <w:t xml:space="preserve">        功率因数                      频率                     总有功电度</w:t>
      </w:r>
    </w:p>
    <w:p>
      <w:pPr>
        <w:tabs>
          <w:tab w:val="left" w:pos="773"/>
        </w:tabs>
        <w:jc w:val="left"/>
        <w:rPr>
          <w:rFonts w:hint="eastAsia" w:eastAsia="宋体"/>
          <w:lang w:val="en-US" w:eastAsia="zh-CN"/>
        </w:rPr>
      </w:pPr>
      <w:r>
        <w:rPr>
          <w:rFonts w:hint="eastAsia"/>
          <w:lang w:val="en-US" w:eastAsia="zh-CN"/>
        </w:rPr>
        <w:t xml:space="preserve"> </w:t>
      </w:r>
      <w:r>
        <w:object>
          <v:shape id="_x0000_i1050" o:spt="75" type="#_x0000_t75" style="height:42.85pt;width:133.4pt;" o:ole="t" filled="f" o:preferrelative="t" stroked="f" coordsize="21600,21600">
            <v:path/>
            <v:fill on="f" focussize="0,0"/>
            <v:stroke on="f"/>
            <v:imagedata r:id="rId65" o:title=""/>
            <o:lock v:ext="edit" aspectratio="f"/>
            <w10:wrap type="none"/>
            <w10:anchorlock/>
          </v:shape>
          <o:OLEObject Type="Embed" ProgID="Visio.Drawing.11" ShapeID="_x0000_i1050" DrawAspect="Content" ObjectID="_1468075754" r:id="rId64">
            <o:LockedField>false</o:LockedField>
          </o:OLEObject>
        </w:object>
      </w:r>
    </w:p>
    <w:p>
      <w:pPr>
        <w:tabs>
          <w:tab w:val="left" w:pos="773"/>
        </w:tabs>
        <w:ind w:firstLine="800" w:firstLineChars="400"/>
        <w:jc w:val="left"/>
        <w:rPr>
          <w:rFonts w:hint="default"/>
          <w:lang w:val="en-US" w:eastAsia="zh-CN"/>
        </w:rPr>
      </w:pPr>
      <w:r>
        <w:rPr>
          <w:rFonts w:hint="eastAsia"/>
          <w:lang w:val="en-US" w:eastAsia="zh-CN"/>
        </w:rPr>
        <w:t xml:space="preserve">总无功电度                  </w:t>
      </w:r>
    </w:p>
    <w:p>
      <w:pPr>
        <w:pStyle w:val="2"/>
        <w:ind w:left="0" w:leftChars="0" w:firstLine="0" w:firstLineChars="0"/>
        <w:rPr>
          <w:rFonts w:hint="eastAsia" w:eastAsia="宋体"/>
          <w:lang w:val="en-US" w:eastAsia="zh-CN"/>
        </w:rPr>
      </w:pPr>
      <w:r>
        <w:rPr>
          <w:rFonts w:hint="eastAsia"/>
          <w:lang w:val="en-US" w:eastAsia="zh-CN"/>
        </w:rPr>
        <w:t xml:space="preserve"> </w:t>
      </w:r>
      <w:r>
        <w:object>
          <v:shape id="_x0000_i1051" o:spt="75" type="#_x0000_t75" style="height:42.85pt;width:133.4pt;" o:ole="t" filled="f" o:preferrelative="t" stroked="f" coordsize="21600,21600">
            <v:path/>
            <v:fill on="f" focussize="0,0"/>
            <v:stroke on="f"/>
            <v:imagedata r:id="rId67" o:title=""/>
            <o:lock v:ext="edit" aspectratio="f"/>
            <w10:wrap type="none"/>
            <w10:anchorlock/>
          </v:shape>
          <o:OLEObject Type="Embed" ProgID="Visio.Drawing.11" ShapeID="_x0000_i1051" DrawAspect="Content" ObjectID="_1468075755" r:id="rId66">
            <o:LockedField>false</o:LockedField>
          </o:OLEObject>
        </w:object>
      </w:r>
      <w:r>
        <w:rPr>
          <w:rFonts w:hint="eastAsia"/>
          <w:lang w:val="en-US" w:eastAsia="zh-CN"/>
        </w:rPr>
        <w:t xml:space="preserve"> </w:t>
      </w:r>
      <w:r>
        <w:object>
          <v:shape id="_x0000_i1052" o:spt="75" type="#_x0000_t75" style="height:42.85pt;width:133.4pt;" o:ole="t" filled="f" o:preferrelative="t" stroked="f" coordsize="21600,21600">
            <v:path/>
            <v:fill on="f" focussize="0,0"/>
            <v:stroke on="f"/>
            <v:imagedata r:id="rId69" o:title=""/>
            <o:lock v:ext="edit" aspectratio="f"/>
            <w10:wrap type="none"/>
            <w10:anchorlock/>
          </v:shape>
          <o:OLEObject Type="Embed" ProgID="Visio.Drawing.11" ShapeID="_x0000_i1052" DrawAspect="Content" ObjectID="_1468075756" r:id="rId68">
            <o:LockedField>false</o:LockedField>
          </o:OLEObject>
        </w:object>
      </w:r>
      <w:r>
        <w:rPr>
          <w:rFonts w:hint="eastAsia"/>
          <w:lang w:val="en-US" w:eastAsia="zh-CN"/>
        </w:rPr>
        <w:t xml:space="preserve"> </w:t>
      </w:r>
      <w:r>
        <w:object>
          <v:shape id="_x0000_i1053" o:spt="75" type="#_x0000_t75" style="height:42.85pt;width:133.4pt;" o:ole="t" filled="f" o:preferrelative="t" stroked="f" coordsize="21600,21600">
            <v:path/>
            <v:fill on="f" focussize="0,0"/>
            <v:stroke on="f"/>
            <v:imagedata r:id="rId71" o:title=""/>
            <o:lock v:ext="edit" aspectratio="f"/>
            <w10:wrap type="none"/>
            <w10:anchorlock/>
          </v:shape>
          <o:OLEObject Type="Embed" ProgID="Visio.Drawing.11" ShapeID="_x0000_i1053" DrawAspect="Content" ObjectID="_1468075757" r:id="rId70">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818" w:firstLineChars="409"/>
        <w:jc w:val="both"/>
        <w:textAlignment w:val="auto"/>
        <w:outlineLvl w:val="9"/>
        <w:rPr>
          <w:rFonts w:hint="eastAsia" w:eastAsia="宋体"/>
          <w:sz w:val="21"/>
          <w:szCs w:val="22"/>
          <w:lang w:val="en-US" w:eastAsia="zh-CN"/>
        </w:rPr>
      </w:pPr>
      <w:r>
        <w:rPr>
          <w:rFonts w:hint="eastAsia"/>
          <w:lang w:val="en-US" w:eastAsia="zh-CN"/>
        </w:rPr>
        <w:t xml:space="preserve">故障界面                    </w:t>
      </w:r>
      <w:r>
        <w:rPr>
          <w:rFonts w:hint="eastAsia"/>
          <w:lang w:eastAsia="zh-CN"/>
        </w:rPr>
        <w:t>上限报警值</w:t>
      </w:r>
      <w:r>
        <w:rPr>
          <w:rFonts w:hint="eastAsia"/>
          <w:lang w:val="en-US" w:eastAsia="zh-CN"/>
        </w:rPr>
        <w:t xml:space="preserve">                   </w:t>
      </w:r>
      <w:r>
        <w:rPr>
          <w:rFonts w:hint="eastAsia"/>
          <w:lang w:eastAsia="zh-CN"/>
        </w:rPr>
        <w:t>下限报警值</w:t>
      </w:r>
      <w:r>
        <w:rPr>
          <w:rFonts w:hint="eastAsia"/>
          <w:lang w:val="en-US" w:eastAsia="zh-CN"/>
        </w:rPr>
        <w:t xml:space="preserve">                   </w:t>
      </w: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eastAsia="宋体"/>
          <w:sz w:val="21"/>
          <w:szCs w:val="22"/>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eastAsia="宋体"/>
          <w:sz w:val="21"/>
          <w:szCs w:val="22"/>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eastAsia="宋体"/>
          <w:sz w:val="21"/>
          <w:szCs w:val="22"/>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eastAsia="宋体"/>
          <w:sz w:val="21"/>
          <w:szCs w:val="22"/>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t xml:space="preserve">         </w:t>
      </w:r>
    </w:p>
    <w:p>
      <w:pPr>
        <w:pStyle w:val="4"/>
        <w:tabs>
          <w:tab w:val="left" w:pos="7188"/>
        </w:tabs>
        <w:rPr>
          <w:sz w:val="20"/>
          <w:szCs w:val="20"/>
        </w:rPr>
      </w:pPr>
      <w:bookmarkStart w:id="65" w:name="_Toc27915"/>
      <w:r>
        <w:rPr>
          <w:rFonts w:hint="eastAsia"/>
          <w:sz w:val="20"/>
          <w:szCs w:val="20"/>
          <w:lang w:eastAsia="zh-CN"/>
        </w:rPr>
        <w:t>按键操作</w:t>
      </w:r>
      <w:bookmarkEnd w:id="65"/>
    </w:p>
    <w:p>
      <w:pPr>
        <w:pStyle w:val="5"/>
        <w:ind w:left="420" w:leftChars="0"/>
        <w:rPr>
          <w:rFonts w:hint="eastAsia"/>
          <w:lang w:val="en-US" w:eastAsia="zh-CN"/>
        </w:rPr>
      </w:pPr>
      <w:r>
        <w:rPr>
          <w:rFonts w:hint="eastAsia"/>
          <w:sz w:val="20"/>
          <w:szCs w:val="20"/>
          <w:lang w:val="en-US" w:eastAsia="zh-CN"/>
        </w:rPr>
        <w:t>普通模式下按</w:t>
      </w:r>
      <w:r>
        <w:rPr>
          <w:rFonts w:hint="eastAsia"/>
        </w:rPr>
        <w:t>“</w:t>
      </w:r>
      <w:r>
        <w:rPr>
          <w:rFonts w:hint="eastAsia" w:asciiTheme="minorEastAsia" w:hAnsiTheme="minorEastAsia" w:eastAsiaTheme="minorEastAsia"/>
          <w:b/>
          <w:sz w:val="18"/>
          <w:szCs w:val="18"/>
        </w:rPr>
        <w:t>△</w:t>
      </w:r>
      <w:r>
        <w:rPr>
          <w:rFonts w:hint="eastAsia"/>
        </w:rPr>
        <w:t>”</w:t>
      </w:r>
      <w:r>
        <w:rPr>
          <w:rFonts w:hint="eastAsia"/>
          <w:lang w:val="en-US" w:eastAsia="zh-CN"/>
        </w:rPr>
        <w:t>/</w:t>
      </w:r>
      <w:r>
        <w:rPr>
          <w:rFonts w:hint="eastAsia"/>
        </w:rPr>
        <w:t>“</w:t>
      </w:r>
      <w:r>
        <w:rPr>
          <w:rFonts w:hint="eastAsia" w:asciiTheme="minorEastAsia" w:hAnsiTheme="minorEastAsia" w:eastAsiaTheme="minorEastAsia"/>
          <w:b/>
          <w:sz w:val="18"/>
          <w:szCs w:val="18"/>
        </w:rPr>
        <w:t>▽</w:t>
      </w:r>
      <w:r>
        <w:rPr>
          <w:rFonts w:hint="eastAsia"/>
        </w:rPr>
        <w:t>”键</w:t>
      </w:r>
      <w:r>
        <w:rPr>
          <w:rFonts w:hint="eastAsia"/>
          <w:lang w:eastAsia="zh-CN"/>
        </w:rPr>
        <w:t>可进行各项测量参数查看；</w:t>
      </w:r>
    </w:p>
    <w:p>
      <w:pPr>
        <w:pStyle w:val="5"/>
        <w:ind w:left="420" w:leftChars="0"/>
        <w:rPr>
          <w:rFonts w:hint="eastAsia"/>
          <w:lang w:val="en-US" w:eastAsia="zh-CN"/>
        </w:rPr>
      </w:pPr>
      <w:r>
        <w:rPr>
          <w:rFonts w:hint="eastAsia"/>
          <w:sz w:val="20"/>
          <w:szCs w:val="20"/>
          <w:lang w:val="en-US" w:eastAsia="zh-CN"/>
        </w:rPr>
        <w:t>普通模式下长按</w:t>
      </w:r>
      <w:r>
        <w:rPr>
          <w:rFonts w:hint="eastAsia"/>
        </w:rPr>
        <w:t>“</w:t>
      </w:r>
      <w:r>
        <w:rPr>
          <w:rFonts w:hint="eastAsia" w:asciiTheme="minorEastAsia" w:hAnsiTheme="minorEastAsia" w:eastAsiaTheme="minorEastAsia"/>
          <w:b/>
          <w:sz w:val="18"/>
          <w:szCs w:val="18"/>
          <w:lang w:eastAsia="zh-CN"/>
        </w:rPr>
        <w:t>消音</w:t>
      </w:r>
      <w:r>
        <w:rPr>
          <w:rFonts w:hint="eastAsia"/>
        </w:rPr>
        <w:t>”键</w:t>
      </w:r>
      <w:r>
        <w:rPr>
          <w:rFonts w:hint="eastAsia"/>
          <w:lang w:val="en-US" w:eastAsia="zh-CN"/>
        </w:rPr>
        <w:t>3秒报警消音；</w:t>
      </w:r>
    </w:p>
    <w:p>
      <w:pPr>
        <w:pStyle w:val="5"/>
        <w:ind w:left="420" w:leftChars="0"/>
        <w:rPr>
          <w:rFonts w:hint="eastAsia"/>
          <w:lang w:val="en-US" w:eastAsia="zh-CN"/>
        </w:rPr>
      </w:pPr>
      <w:r>
        <w:rPr>
          <w:rFonts w:hint="eastAsia"/>
          <w:sz w:val="20"/>
          <w:szCs w:val="20"/>
          <w:lang w:val="en-US" w:eastAsia="zh-CN"/>
        </w:rPr>
        <w:t>普通模式下长按</w:t>
      </w:r>
      <w:r>
        <w:rPr>
          <w:rFonts w:hint="eastAsia"/>
        </w:rPr>
        <w:t>“</w:t>
      </w:r>
      <w:r>
        <w:rPr>
          <w:rFonts w:hint="eastAsia"/>
          <w:lang w:eastAsia="zh-CN"/>
        </w:rPr>
        <w:t>自检</w:t>
      </w:r>
      <w:r>
        <w:rPr>
          <w:rFonts w:hint="eastAsia"/>
        </w:rPr>
        <w:t>”键</w:t>
      </w:r>
      <w:r>
        <w:rPr>
          <w:rFonts w:hint="eastAsia"/>
          <w:lang w:val="en-US" w:eastAsia="zh-CN"/>
        </w:rPr>
        <w:t>设备进入自检状态，自检完成后依次显示无线通讯</w:t>
      </w:r>
      <w:r>
        <w:rPr>
          <w:rFonts w:hint="eastAsia"/>
          <w:sz w:val="20"/>
          <w:szCs w:val="20"/>
        </w:rPr>
        <w:t>模块的模组号（</w:t>
      </w:r>
      <w:r>
        <w:rPr>
          <w:rFonts w:hint="eastAsia" w:ascii="segdigital" w:hAnsi="segdigital" w:cs="segdigital"/>
          <w:sz w:val="20"/>
          <w:szCs w:val="20"/>
        </w:rPr>
        <w:t>INE1</w:t>
      </w:r>
      <w:r>
        <w:rPr>
          <w:rFonts w:hint="eastAsia"/>
          <w:sz w:val="20"/>
          <w:szCs w:val="20"/>
        </w:rPr>
        <w:t>）</w:t>
      </w:r>
      <w:r>
        <w:rPr>
          <w:rFonts w:hint="eastAsia"/>
          <w:sz w:val="20"/>
          <w:szCs w:val="20"/>
          <w:lang w:eastAsia="zh-CN"/>
        </w:rPr>
        <w:t>、</w:t>
      </w:r>
      <w:r>
        <w:rPr>
          <w:rFonts w:hint="eastAsia"/>
          <w:sz w:val="20"/>
          <w:szCs w:val="20"/>
        </w:rPr>
        <w:t>SIM卡的卡号</w:t>
      </w:r>
      <w:r>
        <w:rPr>
          <w:rFonts w:hint="eastAsia"/>
          <w:lang w:val="en-US" w:eastAsia="zh-CN"/>
        </w:rPr>
        <w:t>（</w:t>
      </w:r>
      <w:r>
        <w:rPr>
          <w:rFonts w:hint="eastAsia" w:ascii="segdigital" w:hAnsi="segdigital" w:cs="segdigital"/>
          <w:sz w:val="20"/>
          <w:szCs w:val="20"/>
          <w:lang w:val="en-US" w:eastAsia="zh-CN"/>
        </w:rPr>
        <w:t>INSI</w:t>
      </w:r>
      <w:r>
        <w:rPr>
          <w:rFonts w:hint="eastAsia"/>
          <w:lang w:val="en-US" w:eastAsia="zh-CN"/>
        </w:rPr>
        <w:t>）</w:t>
      </w:r>
      <w:r>
        <w:rPr>
          <w:rFonts w:hint="eastAsia"/>
          <w:sz w:val="20"/>
          <w:szCs w:val="20"/>
          <w:lang w:val="en-US" w:eastAsia="zh-CN"/>
        </w:rPr>
        <w:t>、信号强度</w:t>
      </w:r>
      <w:r>
        <w:rPr>
          <w:rFonts w:hint="eastAsia"/>
          <w:sz w:val="21"/>
          <w:szCs w:val="21"/>
          <w:lang w:val="en-US" w:eastAsia="zh-CN"/>
        </w:rPr>
        <w:t>（</w:t>
      </w:r>
      <w:r>
        <w:rPr>
          <w:rFonts w:hint="eastAsia" w:ascii="segdigital" w:hAnsi="segdigital" w:cs="segdigital"/>
          <w:sz w:val="20"/>
          <w:szCs w:val="20"/>
          <w:lang w:val="en-US" w:eastAsia="zh-CN"/>
        </w:rPr>
        <w:t>CSQ</w:t>
      </w:r>
      <w:r>
        <w:rPr>
          <w:rFonts w:hint="eastAsia"/>
          <w:sz w:val="21"/>
          <w:szCs w:val="21"/>
          <w:lang w:val="en-US" w:eastAsia="zh-CN"/>
        </w:rPr>
        <w:t>）</w:t>
      </w:r>
      <w:r>
        <w:rPr>
          <w:rFonts w:hint="eastAsia"/>
          <w:lang w:val="en-US" w:eastAsia="zh-CN"/>
        </w:rPr>
        <w:t>、通讯地址（</w:t>
      </w:r>
      <w:r>
        <w:rPr>
          <w:rFonts w:hint="eastAsia" w:ascii="segdigital" w:hAnsi="segdigital" w:cs="segdigital"/>
          <w:sz w:val="20"/>
          <w:szCs w:val="20"/>
          <w:lang w:val="en-US" w:eastAsia="zh-CN"/>
        </w:rPr>
        <w:t>ADDR</w:t>
      </w:r>
      <w:r>
        <w:rPr>
          <w:rFonts w:hint="eastAsia"/>
          <w:lang w:val="en-US" w:eastAsia="zh-CN"/>
        </w:rPr>
        <w:t>）、波特率（</w:t>
      </w:r>
      <w:r>
        <w:rPr>
          <w:rFonts w:hint="eastAsia" w:ascii="segdigital" w:hAnsi="segdigital" w:cs="segdigital"/>
          <w:sz w:val="20"/>
          <w:szCs w:val="20"/>
          <w:lang w:val="en-US" w:eastAsia="zh-CN"/>
        </w:rPr>
        <w:t>BAUD</w:t>
      </w:r>
      <w:r>
        <w:rPr>
          <w:rFonts w:hint="eastAsia"/>
          <w:lang w:val="en-US" w:eastAsia="zh-CN"/>
        </w:rPr>
        <w:t>）及版本号（</w:t>
      </w:r>
      <w:r>
        <w:rPr>
          <w:rFonts w:ascii="segdigital" w:hAnsi="segdigital" w:cs="segdigital"/>
          <w:sz w:val="20"/>
          <w:szCs w:val="20"/>
        </w:rPr>
        <w:t>V1.</w:t>
      </w:r>
      <w:r>
        <w:rPr>
          <w:rFonts w:hint="eastAsia" w:ascii="segdigital" w:hAnsi="segdigital" w:cs="segdigital"/>
          <w:sz w:val="20"/>
          <w:szCs w:val="20"/>
        </w:rPr>
        <w:t>0</w:t>
      </w:r>
      <w:r>
        <w:rPr>
          <w:rFonts w:ascii="segdigital" w:hAnsi="segdigital" w:cs="segdigital"/>
          <w:sz w:val="20"/>
          <w:szCs w:val="20"/>
        </w:rPr>
        <w:t>0</w:t>
      </w:r>
      <w:r>
        <w:rPr>
          <w:rFonts w:hint="eastAsia"/>
          <w:lang w:val="en-US" w:eastAsia="zh-CN"/>
        </w:rPr>
        <w:t>），一个轮询后返回到主界面；</w:t>
      </w:r>
    </w:p>
    <w:p>
      <w:pPr>
        <w:pStyle w:val="5"/>
        <w:ind w:left="420" w:leftChars="0"/>
        <w:rPr>
          <w:rFonts w:hint="eastAsia" w:eastAsia="宋体"/>
          <w:lang w:val="en-US" w:eastAsia="zh-CN"/>
        </w:rPr>
      </w:pPr>
      <w:r>
        <w:rPr>
          <w:rFonts w:hint="eastAsia"/>
          <w:sz w:val="20"/>
          <w:szCs w:val="20"/>
          <w:lang w:val="en-US" w:eastAsia="zh-CN"/>
        </w:rPr>
        <w:t>普通模式下长按</w:t>
      </w:r>
      <w:r>
        <w:rPr>
          <w:rFonts w:hint="eastAsia"/>
        </w:rPr>
        <w:t>“</w:t>
      </w:r>
      <w:r>
        <w:rPr>
          <w:rFonts w:hint="eastAsia" w:asciiTheme="minorEastAsia" w:hAnsiTheme="minorEastAsia" w:eastAsiaTheme="minorEastAsia"/>
          <w:b/>
          <w:sz w:val="18"/>
          <w:szCs w:val="18"/>
          <w:lang w:eastAsia="zh-CN"/>
        </w:rPr>
        <w:t>复位</w:t>
      </w:r>
      <w:r>
        <w:rPr>
          <w:rFonts w:hint="eastAsia"/>
        </w:rPr>
        <w:t>”键</w:t>
      </w:r>
      <w:r>
        <w:rPr>
          <w:rFonts w:hint="eastAsia"/>
          <w:lang w:eastAsia="zh-CN"/>
        </w:rPr>
        <w:t>可进行报警复位</w:t>
      </w:r>
      <w:r>
        <w:rPr>
          <w:rFonts w:hint="eastAsia"/>
          <w:lang w:val="en-US" w:eastAsia="zh-CN"/>
        </w:rPr>
        <w:t>；</w:t>
      </w:r>
    </w:p>
    <w:p>
      <w:pPr>
        <w:pStyle w:val="5"/>
        <w:ind w:left="420" w:leftChars="0"/>
        <w:rPr>
          <w:rFonts w:hint="eastAsia"/>
          <w:lang w:val="en-US" w:eastAsia="zh-CN"/>
        </w:rPr>
      </w:pPr>
      <w:r>
        <w:rPr>
          <w:rFonts w:hint="eastAsia"/>
          <w:sz w:val="20"/>
          <w:szCs w:val="20"/>
          <w:lang w:val="en-US" w:eastAsia="zh-CN"/>
        </w:rPr>
        <w:t>普通模式下同时按下</w:t>
      </w:r>
      <w:r>
        <w:rPr>
          <w:rFonts w:hint="eastAsia"/>
        </w:rPr>
        <w:t>“</w:t>
      </w:r>
      <w:r>
        <w:rPr>
          <w:rFonts w:hint="eastAsia" w:asciiTheme="minorEastAsia" w:hAnsiTheme="minorEastAsia" w:eastAsiaTheme="minorEastAsia"/>
          <w:b/>
          <w:sz w:val="18"/>
          <w:szCs w:val="18"/>
        </w:rPr>
        <w:t>△</w:t>
      </w:r>
      <w:r>
        <w:rPr>
          <w:rFonts w:hint="eastAsia"/>
        </w:rPr>
        <w:t>”</w:t>
      </w:r>
      <w:r>
        <w:rPr>
          <w:rFonts w:hint="eastAsia"/>
          <w:sz w:val="20"/>
          <w:szCs w:val="20"/>
          <w:lang w:val="en-US" w:eastAsia="zh-CN"/>
        </w:rPr>
        <w:t>和</w:t>
      </w:r>
      <w:r>
        <w:rPr>
          <w:rFonts w:hint="eastAsia"/>
          <w:sz w:val="20"/>
          <w:szCs w:val="20"/>
        </w:rPr>
        <w:t>“</w:t>
      </w:r>
      <w:r>
        <w:rPr>
          <w:rFonts w:hint="eastAsia" w:asciiTheme="minorEastAsia" w:hAnsiTheme="minorEastAsia" w:eastAsiaTheme="minorEastAsia"/>
          <w:b/>
        </w:rPr>
        <w:t>▽</w:t>
      </w:r>
      <w:r>
        <w:rPr>
          <w:rFonts w:hint="eastAsia"/>
          <w:sz w:val="20"/>
          <w:szCs w:val="20"/>
        </w:rPr>
        <w:t>”</w:t>
      </w:r>
      <w:r>
        <w:rPr>
          <w:rFonts w:hint="eastAsia"/>
        </w:rPr>
        <w:t>键</w:t>
      </w:r>
      <w:r>
        <w:rPr>
          <w:rFonts w:hint="eastAsia"/>
          <w:lang w:val="en-US" w:eastAsia="zh-CN"/>
        </w:rPr>
        <w:t>设备进入密码输入界面</w:t>
      </w:r>
      <w:r>
        <w:rPr>
          <w:rFonts w:hint="eastAsia"/>
          <w:lang w:eastAsia="zh-CN"/>
        </w:rPr>
        <w:t>。</w:t>
      </w:r>
    </w:p>
    <w:p>
      <w:pPr>
        <w:pStyle w:val="3"/>
        <w:rPr>
          <w:kern w:val="0"/>
        </w:rPr>
      </w:pPr>
      <w:bookmarkStart w:id="66" w:name="_Toc1821"/>
      <w:bookmarkStart w:id="67" w:name="_Toc30269_WPSOffice_Level1"/>
      <w:bookmarkStart w:id="68" w:name="_Toc424222539"/>
      <w:bookmarkStart w:id="69" w:name="_Toc14139"/>
      <w:r>
        <w:rPr>
          <w:rFonts w:hint="eastAsia"/>
          <w:kern w:val="0"/>
        </w:rPr>
        <w:t>系统编程模式</w:t>
      </w:r>
      <w:bookmarkEnd w:id="66"/>
      <w:bookmarkEnd w:id="67"/>
      <w:bookmarkEnd w:id="68"/>
      <w:bookmarkEnd w:id="69"/>
    </w:p>
    <w:p>
      <w:pPr>
        <w:pStyle w:val="4"/>
        <w:rPr>
          <w:kern w:val="0"/>
        </w:rPr>
      </w:pPr>
      <w:bookmarkStart w:id="70" w:name="_Toc5999_WPSOffice_Level2"/>
      <w:bookmarkStart w:id="71" w:name="_Toc424222540"/>
      <w:bookmarkStart w:id="72" w:name="_Toc8011"/>
      <w:bookmarkStart w:id="73" w:name="_Toc26130"/>
      <w:r>
        <w:rPr>
          <w:rFonts w:hint="eastAsia"/>
          <w:kern w:val="0"/>
        </w:rPr>
        <w:t>进入/退出系统编程模式</w:t>
      </w:r>
      <w:bookmarkEnd w:id="70"/>
      <w:bookmarkEnd w:id="71"/>
      <w:bookmarkEnd w:id="72"/>
      <w:bookmarkEnd w:id="73"/>
    </w:p>
    <w:p>
      <w:pPr>
        <w:pStyle w:val="5"/>
      </w:pPr>
      <w:r>
        <w:rPr>
          <w:rFonts w:hint="eastAsia"/>
          <w:sz w:val="20"/>
          <w:szCs w:val="20"/>
          <w:lang w:val="en-US" w:eastAsia="zh-CN"/>
        </w:rPr>
        <w:t>同时按下</w:t>
      </w:r>
      <w:r>
        <w:rPr>
          <w:rFonts w:hint="eastAsia"/>
        </w:rPr>
        <w:t>“</w:t>
      </w:r>
      <w:r>
        <w:rPr>
          <w:rFonts w:hint="eastAsia" w:asciiTheme="minorEastAsia" w:hAnsiTheme="minorEastAsia" w:eastAsiaTheme="minorEastAsia"/>
          <w:b/>
          <w:sz w:val="18"/>
          <w:szCs w:val="18"/>
        </w:rPr>
        <w:t>△</w:t>
      </w:r>
      <w:r>
        <w:rPr>
          <w:rFonts w:hint="eastAsia"/>
        </w:rPr>
        <w:t>”</w:t>
      </w:r>
      <w:r>
        <w:rPr>
          <w:rFonts w:hint="eastAsia"/>
          <w:sz w:val="20"/>
          <w:szCs w:val="20"/>
          <w:lang w:val="en-US" w:eastAsia="zh-CN"/>
        </w:rPr>
        <w:t>和</w:t>
      </w:r>
      <w:r>
        <w:rPr>
          <w:rFonts w:hint="eastAsia"/>
          <w:sz w:val="20"/>
          <w:szCs w:val="20"/>
        </w:rPr>
        <w:t>“</w:t>
      </w:r>
      <w:r>
        <w:rPr>
          <w:rFonts w:hint="eastAsia" w:asciiTheme="minorEastAsia" w:hAnsiTheme="minorEastAsia" w:eastAsiaTheme="minorEastAsia"/>
          <w:b/>
        </w:rPr>
        <w:t>▽</w:t>
      </w:r>
      <w:r>
        <w:rPr>
          <w:rFonts w:hint="eastAsia"/>
          <w:sz w:val="20"/>
          <w:szCs w:val="20"/>
        </w:rPr>
        <w:t>”</w:t>
      </w:r>
      <w:r>
        <w:rPr>
          <w:rFonts w:hint="eastAsia"/>
        </w:rPr>
        <w:t>键会进入系统编程模式，进入系统编程模式前，首先需要输入正确的密码。输入密码的方法为：</w:t>
      </w:r>
    </w:p>
    <w:p>
      <w:pPr>
        <w:pStyle w:val="5"/>
        <w:ind w:firstLine="3018" w:firstLineChars="1509"/>
      </w:pPr>
      <w:r>
        <w:pict>
          <v:shape id="_x0000_s1042" o:spid="_x0000_s1042" o:spt="75" type="#_x0000_t75" style="position:absolute;left:0pt;margin-left:12.15pt;margin-top:7.4pt;height:52.4pt;width:129.45pt;z-index:251661312;mso-width-relative:page;mso-height-relative:page;" o:ole="t" filled="f" o:preferrelative="t" stroked="f" coordsize="21600,21600">
            <v:path/>
            <v:fill on="f" focussize="0,0"/>
            <v:stroke on="f" joinstyle="miter"/>
            <v:imagedata r:id="rId73" o:title=""/>
            <o:lock v:ext="edit" aspectratio="f"/>
          </v:shape>
          <o:OLEObject Type="Embed" ProgID="Visio.Drawing.15" ShapeID="_x0000_s1042" DrawAspect="Content" ObjectID="_1468075758" r:id="rId72">
            <o:LockedField>false</o:LockedField>
          </o:OLEObject>
        </w:pict>
      </w:r>
      <w:r>
        <w:rPr>
          <w:rFonts w:hint="eastAsia"/>
        </w:rPr>
        <w:t>（1）按“</w:t>
      </w:r>
      <w:r>
        <w:rPr>
          <w:rFonts w:hint="eastAsia" w:asciiTheme="minorEastAsia" w:hAnsiTheme="minorEastAsia" w:eastAsiaTheme="minorEastAsia"/>
          <w:b/>
          <w:sz w:val="18"/>
          <w:szCs w:val="18"/>
        </w:rPr>
        <w:t>△</w:t>
      </w:r>
      <w:r>
        <w:rPr>
          <w:rFonts w:hint="eastAsia"/>
        </w:rPr>
        <w:t>”</w:t>
      </w:r>
      <w:r>
        <w:rPr>
          <w:rFonts w:hint="eastAsia" w:asciiTheme="minorEastAsia" w:hAnsiTheme="minorEastAsia" w:eastAsiaTheme="minorEastAsia"/>
        </w:rPr>
        <w:t>键</w:t>
      </w:r>
      <w:r>
        <w:rPr>
          <w:rFonts w:hint="eastAsia"/>
        </w:rPr>
        <w:t>改变第一位数据(最高位)。</w:t>
      </w:r>
    </w:p>
    <w:p>
      <w:pPr>
        <w:pStyle w:val="5"/>
        <w:ind w:firstLine="3000" w:firstLineChars="1500"/>
      </w:pPr>
      <w:r>
        <w:rPr>
          <w:rFonts w:hint="eastAsia"/>
        </w:rPr>
        <w:t>（2）按“</w:t>
      </w:r>
      <w:r>
        <w:rPr>
          <w:rFonts w:hint="eastAsia" w:asciiTheme="minorEastAsia" w:hAnsiTheme="minorEastAsia" w:eastAsiaTheme="minorEastAsia"/>
          <w:b/>
        </w:rPr>
        <w:t>▽</w:t>
      </w:r>
      <w:r>
        <w:rPr>
          <w:rFonts w:hint="eastAsia"/>
        </w:rPr>
        <w:t>”键确认数据并准备改变下一位数据。</w:t>
      </w:r>
    </w:p>
    <w:p>
      <w:pPr>
        <w:pStyle w:val="5"/>
        <w:ind w:firstLine="3000" w:firstLineChars="1500"/>
      </w:pPr>
      <w:bookmarkStart w:id="74" w:name="_Toc24995"/>
      <w:bookmarkStart w:id="75" w:name="_Toc26352_WPSOffice_Level3"/>
      <w:bookmarkStart w:id="76" w:name="_Toc27952_WPSOffice_Level3"/>
      <w:bookmarkStart w:id="77" w:name="_Toc18976_WPSOffice_Level3"/>
      <w:r>
        <w:rPr>
          <w:rFonts w:hint="eastAsia"/>
        </w:rPr>
        <w:t>（3）重复(1)，(2)直到最后一位（最低位）被改变并确认。</w:t>
      </w:r>
      <w:bookmarkEnd w:id="74"/>
      <w:bookmarkEnd w:id="75"/>
      <w:bookmarkEnd w:id="76"/>
      <w:bookmarkEnd w:id="77"/>
    </w:p>
    <w:p>
      <w:pPr>
        <w:pStyle w:val="5"/>
        <w:ind w:firstLine="3000" w:firstLineChars="1500"/>
      </w:pPr>
      <w:r>
        <w:rPr>
          <w:rFonts w:hint="eastAsia"/>
        </w:rPr>
        <w:t>（4）长按“</w:t>
      </w:r>
      <w:r>
        <w:rPr>
          <w:rFonts w:hint="eastAsia" w:asciiTheme="minorEastAsia" w:hAnsiTheme="minorEastAsia" w:eastAsiaTheme="minorEastAsia"/>
          <w:b/>
        </w:rPr>
        <w:t>▽</w:t>
      </w:r>
      <w:r>
        <w:rPr>
          <w:rFonts w:hint="eastAsia"/>
        </w:rPr>
        <w:t>”键确认输入密码</w:t>
      </w:r>
    </w:p>
    <w:p>
      <w:pPr>
        <w:pStyle w:val="5"/>
        <w:numPr>
          <w:ilvl w:val="1"/>
          <w:numId w:val="5"/>
        </w:numPr>
      </w:pPr>
      <w:r>
        <w:rPr>
          <w:rFonts w:hint="eastAsia"/>
        </w:rPr>
        <w:t>如果密码输入正确，即进入系统编程模式，提示错误并重新输入密码，20秒无操作将返回到普通模式。</w:t>
      </w:r>
    </w:p>
    <w:p>
      <w:pPr>
        <w:pStyle w:val="5"/>
        <w:numPr>
          <w:ilvl w:val="1"/>
          <w:numId w:val="5"/>
        </w:numPr>
      </w:pPr>
      <w:r>
        <w:rPr>
          <w:rFonts w:hint="eastAsia"/>
        </w:rPr>
        <w:t>探测器出厂时默认的密码设置为1000。</w:t>
      </w:r>
    </w:p>
    <w:p>
      <w:pPr>
        <w:pStyle w:val="5"/>
        <w:numPr>
          <w:ilvl w:val="1"/>
          <w:numId w:val="5"/>
        </w:numPr>
      </w:pPr>
      <w:r>
        <w:rPr>
          <w:rFonts w:hint="eastAsia"/>
        </w:rPr>
        <w:t>在系统编程模式下，20秒无操作将返回到普通模式。</w:t>
      </w:r>
    </w:p>
    <w:p>
      <w:pPr>
        <w:pStyle w:val="5"/>
        <w:numPr>
          <w:ilvl w:val="1"/>
          <w:numId w:val="5"/>
        </w:numPr>
      </w:pPr>
      <w:r>
        <w:rPr>
          <w:rFonts w:hint="eastAsia"/>
        </w:rPr>
        <w:t>系统编程模式下的各项目都被存储在非易失性存储器中，一旦设置成功，再次设置前，始终有效，掉电不会改变密码。</w:t>
      </w:r>
    </w:p>
    <w:p>
      <w:pPr>
        <w:pStyle w:val="5"/>
        <w:ind w:firstLine="400" w:firstLineChars="200"/>
      </w:pPr>
      <w:r>
        <w:rPr>
          <w:rFonts w:hint="eastAsia"/>
        </w:rPr>
        <w:t>在编程模式下，按“</w:t>
      </w:r>
      <w:r>
        <w:rPr>
          <w:rFonts w:hint="eastAsia" w:asciiTheme="minorEastAsia" w:hAnsiTheme="minorEastAsia" w:eastAsiaTheme="minorEastAsia"/>
          <w:b/>
          <w:sz w:val="18"/>
          <w:szCs w:val="18"/>
        </w:rPr>
        <w:t>△</w:t>
      </w:r>
      <w:r>
        <w:rPr>
          <w:rFonts w:hint="eastAsia"/>
        </w:rPr>
        <w:t>”或“</w:t>
      </w:r>
      <w:r>
        <w:rPr>
          <w:rFonts w:hint="eastAsia" w:asciiTheme="minorEastAsia" w:hAnsiTheme="minorEastAsia" w:eastAsiaTheme="minorEastAsia"/>
          <w:b/>
        </w:rPr>
        <w:t>▽</w:t>
      </w:r>
      <w:r>
        <w:rPr>
          <w:rFonts w:hint="eastAsia"/>
        </w:rPr>
        <w:t>”键在各设置模式下循环切换</w:t>
      </w:r>
      <w:r>
        <w:rPr>
          <w:rFonts w:hint="eastAsia"/>
          <w:lang w:eastAsia="zh-CN"/>
        </w:rPr>
        <w:t>，长按</w:t>
      </w:r>
      <w:r>
        <w:rPr>
          <w:rFonts w:hint="eastAsia"/>
        </w:rPr>
        <w:t>“</w:t>
      </w:r>
      <w:r>
        <w:rPr>
          <w:rFonts w:hint="eastAsia" w:asciiTheme="minorEastAsia" w:hAnsiTheme="minorEastAsia" w:eastAsiaTheme="minorEastAsia"/>
          <w:b/>
        </w:rPr>
        <w:t>△</w:t>
      </w:r>
      <w:r>
        <w:rPr>
          <w:rFonts w:hint="eastAsia"/>
        </w:rPr>
        <w:t>”</w:t>
      </w:r>
      <w:r>
        <w:rPr>
          <w:rFonts w:hint="eastAsia"/>
          <w:lang w:eastAsia="zh-CN"/>
        </w:rPr>
        <w:t>键可退出编程模式返回到普通模式。</w:t>
      </w:r>
    </w:p>
    <w:p>
      <w:pPr>
        <w:pStyle w:val="4"/>
        <w:rPr>
          <w:kern w:val="0"/>
          <w:sz w:val="20"/>
          <w:szCs w:val="20"/>
        </w:rPr>
      </w:pPr>
      <w:bookmarkStart w:id="78" w:name="_Toc27293"/>
      <w:bookmarkStart w:id="79" w:name="_Toc19943_WPSOffice_Level2"/>
      <w:bookmarkStart w:id="80" w:name="_Toc15436"/>
      <w:r>
        <w:rPr>
          <w:rFonts w:hint="eastAsia"/>
          <w:kern w:val="0"/>
          <w:sz w:val="20"/>
          <w:szCs w:val="20"/>
        </w:rPr>
        <w:t>通讯地址设置</w:t>
      </w:r>
      <w:bookmarkEnd w:id="78"/>
      <w:bookmarkEnd w:id="79"/>
      <w:bookmarkEnd w:id="80"/>
    </w:p>
    <w:p>
      <w:pPr>
        <w:pStyle w:val="5"/>
        <w:ind w:left="0" w:leftChars="0" w:firstLine="2600" w:firstLineChars="1300"/>
        <w:rPr>
          <w:rFonts w:hint="eastAsia" w:eastAsiaTheme="minorEastAsia"/>
          <w:lang w:eastAsia="zh-CN"/>
        </w:rPr>
      </w:pPr>
      <w:r>
        <w:pict>
          <v:shape id="_x0000_s1132" o:spid="_x0000_s1132" o:spt="75" type="#_x0000_t75" style="position:absolute;left:0pt;margin-left:3.75pt;margin-top:3.6pt;height:42.85pt;width:133.4pt;z-index:251673600;mso-width-relative:page;mso-height-relative:page;" o:ole="t" filled="f" o:preferrelative="t" stroked="f" coordsize="21600,21600">
            <v:path/>
            <v:fill on="f" focussize="0,0"/>
            <v:stroke on="f"/>
            <v:imagedata r:id="rId75" o:title=""/>
            <o:lock v:ext="edit" aspectratio="f"/>
          </v:shape>
          <o:OLEObject Type="Embed" ProgID="Visio.Drawing.11" ShapeID="_x0000_s1132" DrawAspect="Content" ObjectID="_1468075759" r:id="rId74">
            <o:LockedField>false</o:LockedField>
          </o:OLEObject>
        </w:pict>
      </w:r>
      <w:r>
        <w:rPr>
          <w:rFonts w:hint="eastAsia"/>
          <w:lang w:val="en-US" w:eastAsia="zh-CN"/>
        </w:rPr>
        <w:t xml:space="preserve">  </w:t>
      </w:r>
      <w:r>
        <w:rPr>
          <w:rFonts w:hint="eastAsia"/>
        </w:rPr>
        <w:t>（1）地址设置界面下，长按“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键进入地址设置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81" w:name="_Toc19864"/>
      <w:r>
        <w:rPr>
          <w:rFonts w:hint="eastAsia"/>
        </w:rPr>
        <w:t>（3）重复(1)，(2)直到最后一位（最低位）被改变并确认。</w:t>
      </w:r>
      <w:bookmarkEnd w:id="81"/>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kern w:val="0"/>
          <w:sz w:val="21"/>
          <w:szCs w:val="22"/>
        </w:rPr>
      </w:pPr>
      <w:bookmarkStart w:id="82" w:name="_Toc442_WPSOffice_Level2"/>
      <w:bookmarkStart w:id="83" w:name="_Toc8482"/>
      <w:bookmarkStart w:id="84" w:name="_Toc12435"/>
      <w:r>
        <w:rPr>
          <w:rFonts w:hint="eastAsia"/>
          <w:kern w:val="0"/>
          <w:sz w:val="20"/>
          <w:szCs w:val="20"/>
        </w:rPr>
        <w:t>波特率设置</w:t>
      </w:r>
      <w:bookmarkEnd w:id="82"/>
      <w:bookmarkEnd w:id="83"/>
      <w:bookmarkEnd w:id="84"/>
    </w:p>
    <w:p>
      <w:pPr>
        <w:pStyle w:val="5"/>
        <w:ind w:firstLine="2818" w:firstLineChars="1409"/>
        <w:rPr>
          <w:rFonts w:hint="eastAsia" w:eastAsiaTheme="minorEastAsia"/>
          <w:lang w:eastAsia="zh-CN"/>
        </w:rPr>
      </w:pPr>
      <w:r>
        <w:pict>
          <v:shape id="_x0000_s1133" o:spid="_x0000_s1133" o:spt="75" type="#_x0000_t75" style="position:absolute;left:0pt;margin-left:2.5pt;margin-top:4.95pt;height:42.85pt;width:133.4pt;z-index:251699200;mso-width-relative:page;mso-height-relative:page;" o:ole="t" filled="f" o:preferrelative="t" stroked="f" coordsize="21600,21600">
            <v:path/>
            <v:fill on="f" focussize="0,0"/>
            <v:stroke on="f"/>
            <v:imagedata r:id="rId77" o:title=""/>
            <o:lock v:ext="edit" aspectratio="f"/>
          </v:shape>
          <o:OLEObject Type="Embed" ProgID="Visio.Drawing.11" ShapeID="_x0000_s1133" DrawAspect="Content" ObjectID="_1468075760" r:id="rId76">
            <o:LockedField>false</o:LockedField>
          </o:OLEObject>
        </w:pict>
      </w:r>
      <w:r>
        <w:rPr>
          <w:rFonts w:hint="eastAsia"/>
        </w:rPr>
        <w:t>（1）波特率设置界面下，长按“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w:t>
      </w:r>
      <w:r>
        <w:rPr>
          <w:rFonts w:hint="eastAsia" w:asciiTheme="minorEastAsia" w:hAnsiTheme="minorEastAsia" w:eastAsiaTheme="minorEastAsia"/>
          <w:lang w:eastAsia="zh-CN"/>
        </w:rPr>
        <w:t>波特率</w:t>
      </w:r>
      <w:r>
        <w:rPr>
          <w:rFonts w:hint="eastAsia" w:asciiTheme="minorEastAsia" w:hAnsiTheme="minorEastAsia" w:eastAsiaTheme="minorEastAsia"/>
        </w:rPr>
        <w:t>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切换波特率，选择需要的波特率</w:t>
      </w:r>
      <w:r>
        <w:rPr>
          <w:rFonts w:hint="eastAsia"/>
        </w:rPr>
        <w:t>。</w:t>
      </w:r>
    </w:p>
    <w:p>
      <w:pPr>
        <w:pStyle w:val="5"/>
        <w:ind w:firstLine="2800" w:firstLineChars="1400"/>
        <w:rPr>
          <w:rFonts w:hint="eastAsia"/>
        </w:rPr>
      </w:pPr>
      <w:r>
        <w:rPr>
          <w:rFonts w:hint="eastAsia"/>
        </w:rPr>
        <w:t>（</w:t>
      </w:r>
      <w:r>
        <w:rPr>
          <w:rFonts w:hint="eastAsia"/>
          <w:lang w:val="en-US" w:eastAsia="zh-CN"/>
        </w:rPr>
        <w:t>3</w:t>
      </w:r>
      <w:r>
        <w:rPr>
          <w:rFonts w:hint="eastAsia"/>
        </w:rPr>
        <w:t>）长按“</w:t>
      </w:r>
      <w:r>
        <w:rPr>
          <w:rFonts w:hint="eastAsia" w:asciiTheme="minorEastAsia" w:hAnsiTheme="minorEastAsia" w:eastAsiaTheme="minorEastAsia"/>
          <w:b/>
        </w:rPr>
        <w:t>▽</w:t>
      </w:r>
      <w:r>
        <w:rPr>
          <w:rFonts w:hint="eastAsia"/>
        </w:rPr>
        <w:t>”键确认输入并进入下一个设置项目。</w:t>
      </w:r>
    </w:p>
    <w:p>
      <w:pPr>
        <w:pStyle w:val="4"/>
        <w:rPr>
          <w:kern w:val="0"/>
          <w:sz w:val="20"/>
          <w:szCs w:val="20"/>
        </w:rPr>
      </w:pPr>
      <w:bookmarkStart w:id="85" w:name="_Toc9917_WPSOffice_Level2"/>
      <w:bookmarkStart w:id="86" w:name="_Toc13807"/>
      <w:bookmarkStart w:id="87" w:name="_Toc20811"/>
      <w:r>
        <w:rPr>
          <w:rFonts w:hint="eastAsia"/>
          <w:kern w:val="0"/>
          <w:sz w:val="20"/>
          <w:szCs w:val="20"/>
        </w:rPr>
        <w:t>CT设置</w:t>
      </w:r>
      <w:bookmarkEnd w:id="85"/>
      <w:bookmarkEnd w:id="86"/>
      <w:bookmarkEnd w:id="87"/>
    </w:p>
    <w:p>
      <w:pPr>
        <w:pStyle w:val="5"/>
        <w:rPr>
          <w:rFonts w:hint="default" w:eastAsia="宋体"/>
          <w:lang w:val="en-US" w:eastAsia="zh-CN"/>
        </w:rPr>
      </w:pPr>
      <w:r>
        <w:rPr>
          <w:rFonts w:hint="eastAsia"/>
          <w:lang w:val="en-US" w:eastAsia="zh-CN"/>
        </w:rPr>
        <w:t>根据接入电流互感器的规格设置CT值，CT值为外接电流互感器的二次侧值</w:t>
      </w:r>
    </w:p>
    <w:p>
      <w:pPr>
        <w:pStyle w:val="5"/>
        <w:ind w:firstLine="2818" w:firstLineChars="1409"/>
        <w:rPr>
          <w:rFonts w:hint="eastAsia" w:eastAsiaTheme="minorEastAsia"/>
          <w:lang w:eastAsia="zh-CN"/>
        </w:rPr>
      </w:pPr>
      <w:r>
        <w:pict>
          <v:shape id="_x0000_s1134" o:spid="_x0000_s1134" o:spt="75" type="#_x0000_t75" style="position:absolute;left:0pt;margin-left:4.55pt;margin-top:3.7pt;height:42.85pt;width:133.4pt;z-index:251700224;mso-width-relative:page;mso-height-relative:page;" o:ole="t" filled="f" o:preferrelative="t" stroked="f" coordsize="21600,21600">
            <v:path/>
            <v:fill on="f" focussize="0,0"/>
            <v:stroke on="f"/>
            <v:imagedata r:id="rId79" o:title=""/>
            <o:lock v:ext="edit" aspectratio="f"/>
          </v:shape>
          <o:OLEObject Type="Embed" ProgID="Visio.Drawing.11" ShapeID="_x0000_s1134" DrawAspect="Content" ObjectID="_1468075761" r:id="rId78">
            <o:LockedField>false</o:LockedField>
          </o:OLEObject>
        </w:pict>
      </w:r>
      <w:r>
        <w:rPr>
          <w:rFonts w:hint="eastAsia"/>
        </w:rPr>
        <w:t>（1）CT设置界面下，长按“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w:t>
      </w:r>
      <w:r>
        <w:rPr>
          <w:rFonts w:hint="eastAsia"/>
          <w:sz w:val="21"/>
          <w:szCs w:val="22"/>
          <w:lang w:val="en-US" w:eastAsia="zh-CN"/>
        </w:rPr>
        <w:t>CT</w:t>
      </w:r>
      <w:r>
        <w:rPr>
          <w:rFonts w:hint="eastAsia" w:asciiTheme="minorEastAsia" w:hAnsiTheme="minorEastAsia" w:eastAsiaTheme="minorEastAsia"/>
        </w:rPr>
        <w:t>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88" w:name="_Toc14806"/>
      <w:r>
        <w:rPr>
          <w:rFonts w:hint="eastAsia"/>
        </w:rPr>
        <w:t>（3）重复(1)，(2)直到最后一位（最低位）被改变并确认。</w:t>
      </w:r>
      <w:bookmarkEnd w:id="88"/>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pPr>
      <w:bookmarkStart w:id="89" w:name="_Toc3879"/>
      <w:bookmarkStart w:id="90" w:name="_Toc9483"/>
      <w:bookmarkStart w:id="91" w:name="_Toc25519_WPSOffice_Level2"/>
      <w:r>
        <w:rPr>
          <w:rFonts w:hint="eastAsia"/>
          <w:kern w:val="0"/>
          <w:sz w:val="20"/>
          <w:szCs w:val="20"/>
        </w:rPr>
        <w:t>CT</w:t>
      </w:r>
      <w:r>
        <w:rPr>
          <w:rFonts w:hint="eastAsia"/>
          <w:kern w:val="0"/>
          <w:sz w:val="20"/>
          <w:szCs w:val="20"/>
          <w:lang w:val="en-US" w:eastAsia="zh-CN"/>
        </w:rPr>
        <w:t>1</w:t>
      </w:r>
      <w:r>
        <w:rPr>
          <w:rFonts w:hint="eastAsia"/>
          <w:kern w:val="0"/>
          <w:sz w:val="20"/>
          <w:szCs w:val="20"/>
        </w:rPr>
        <w:t>设置</w:t>
      </w:r>
      <w:bookmarkEnd w:id="89"/>
    </w:p>
    <w:p>
      <w:pPr>
        <w:pStyle w:val="5"/>
        <w:rPr>
          <w:rFonts w:hint="default" w:eastAsia="宋体"/>
          <w:lang w:val="en-US" w:eastAsia="zh-CN"/>
        </w:rPr>
      </w:pPr>
      <w:r>
        <w:rPr>
          <w:rFonts w:hint="eastAsia"/>
          <w:lang w:val="en-US" w:eastAsia="zh-CN"/>
        </w:rPr>
        <w:t>根据接入电流互感器的规格设置CT1值，CT1值为外接电流互感器的一次侧次侧值</w:t>
      </w:r>
    </w:p>
    <w:p>
      <w:pPr>
        <w:pStyle w:val="5"/>
        <w:ind w:firstLine="2818" w:firstLineChars="1409"/>
        <w:rPr>
          <w:rFonts w:hint="eastAsia" w:eastAsiaTheme="minorEastAsia"/>
          <w:lang w:eastAsia="zh-CN"/>
        </w:rPr>
      </w:pPr>
      <w:r>
        <w:pict>
          <v:shape id="_x0000_s1135" o:spid="_x0000_s1135" o:spt="75" type="#_x0000_t75" style="position:absolute;left:0pt;margin-left:4.55pt;margin-top:3.7pt;height:42.85pt;width:133.4pt;z-index:251701248;mso-width-relative:page;mso-height-relative:page;" o:ole="t" filled="f" o:preferrelative="t" stroked="f" coordsize="21600,21600">
            <v:path/>
            <v:fill on="f" focussize="0,0"/>
            <v:stroke on="f"/>
            <v:imagedata r:id="rId81" o:title=""/>
            <o:lock v:ext="edit" aspectratio="f"/>
          </v:shape>
          <o:OLEObject Type="Embed" ProgID="Visio.Drawing.11" ShapeID="_x0000_s1135" DrawAspect="Content" ObjectID="_1468075762" r:id="rId80">
            <o:LockedField>false</o:LockedField>
          </o:OLEObject>
        </w:pict>
      </w:r>
      <w:r>
        <w:rPr>
          <w:rFonts w:hint="eastAsia"/>
        </w:rPr>
        <w:t>（1）CT设置界面下，长按“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w:t>
      </w:r>
      <w:r>
        <w:rPr>
          <w:rFonts w:hint="eastAsia"/>
          <w:sz w:val="21"/>
          <w:szCs w:val="22"/>
          <w:lang w:val="en-US" w:eastAsia="zh-CN"/>
        </w:rPr>
        <w:t>CT1</w:t>
      </w:r>
      <w:r>
        <w:rPr>
          <w:rFonts w:hint="eastAsia" w:asciiTheme="minorEastAsia" w:hAnsiTheme="minorEastAsia" w:eastAsiaTheme="minorEastAsia"/>
        </w:rPr>
        <w:t>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pPr>
      <w:bookmarkStart w:id="92" w:name="_Toc27510"/>
      <w:r>
        <w:rPr>
          <w:rFonts w:hint="eastAsia"/>
          <w:lang w:eastAsia="zh-CN"/>
        </w:rPr>
        <w:t>接线方式设置</w:t>
      </w:r>
      <w:bookmarkEnd w:id="92"/>
    </w:p>
    <w:p>
      <w:pPr>
        <w:pStyle w:val="5"/>
        <w:ind w:firstLine="2818" w:firstLineChars="1409"/>
        <w:rPr>
          <w:rFonts w:hint="eastAsia" w:eastAsiaTheme="minorEastAsia"/>
          <w:lang w:eastAsia="zh-CN"/>
        </w:rPr>
      </w:pPr>
      <w:r>
        <w:pict>
          <v:shape id="_x0000_s1136" o:spid="_x0000_s1136" o:spt="75" type="#_x0000_t75" style="position:absolute;left:0pt;margin-left:3.45pt;margin-top:6.8pt;height:42.85pt;width:133.4pt;z-index:251702272;mso-width-relative:page;mso-height-relative:page;" o:ole="t" filled="f" o:preferrelative="t" stroked="f" coordsize="21600,21600">
            <v:path/>
            <v:fill on="f" focussize="0,0"/>
            <v:stroke on="f"/>
            <v:imagedata r:id="rId83" o:title=""/>
            <o:lock v:ext="edit" aspectratio="f"/>
          </v:shape>
          <o:OLEObject Type="Embed" ProgID="Visio.Drawing.11" ShapeID="_x0000_s1136" DrawAspect="Content" ObjectID="_1468075763" r:id="rId82">
            <o:LockedField>false</o:LockedField>
          </o:OLEObject>
        </w:pict>
      </w:r>
      <w:r>
        <w:rPr>
          <w:rFonts w:hint="eastAsia"/>
        </w:rPr>
        <w:t>（1）</w:t>
      </w:r>
      <w:r>
        <w:rPr>
          <w:rFonts w:hint="eastAsia" w:ascii="segdigital" w:hAnsi="segdigital" w:cs="segdigital"/>
          <w:sz w:val="20"/>
          <w:szCs w:val="20"/>
          <w:lang w:val="en-US" w:eastAsia="zh-CN"/>
        </w:rPr>
        <w:t>UCNN</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键切换接线方式</w:t>
      </w:r>
      <w:r>
        <w:rPr>
          <w:rFonts w:hint="eastAsia"/>
        </w:rPr>
        <w:t>。</w:t>
      </w:r>
    </w:p>
    <w:p>
      <w:pPr>
        <w:pStyle w:val="5"/>
        <w:ind w:firstLine="2800" w:firstLineChars="1400"/>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93" w:name="_Toc29460"/>
      <w:r>
        <w:rPr>
          <w:rFonts w:ascii="宋体" w:hAnsi="宋体" w:eastAsia="宋体" w:cs="宋体"/>
          <w:sz w:val="24"/>
          <w:szCs w:val="24"/>
        </w:rPr>
        <w:t>DO输出类型设置</w:t>
      </w:r>
      <w:bookmarkEnd w:id="93"/>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lang w:val="en-US" w:eastAsia="zh-CN"/>
        </w:rPr>
      </w:pPr>
      <w:r>
        <w:rPr>
          <w:rFonts w:hint="eastAsia"/>
          <w:lang w:val="en-US" w:eastAsia="zh-CN"/>
        </w:rPr>
        <w:t>报警的DO输出类型设置: NO (常开)，NC(常闭)， 默认为常开。常开：报警状态下，输出闭合(ON)，正常状态由控制命令进行设置确定， 复位时，把DO设置为OFF。常闭：报警状态下，输出断开(OFF)； 正常状态由控制命令进行设置确定;  复位时，把DO设置为ON。常开常闭的设置不影响控制命令的输出，仅对报警输出的极性进行反向。</w:t>
      </w:r>
    </w:p>
    <w:p>
      <w:pPr>
        <w:pStyle w:val="5"/>
        <w:ind w:firstLine="2818" w:firstLineChars="1409"/>
        <w:rPr>
          <w:rFonts w:hint="eastAsia" w:eastAsiaTheme="minorEastAsia"/>
          <w:lang w:eastAsia="zh-CN"/>
        </w:rPr>
      </w:pPr>
      <w:r>
        <w:pict>
          <v:shape id="_x0000_s1152" o:spid="_x0000_s1152" o:spt="75" alt="" type="#_x0000_t75" style="position:absolute;left:0pt;margin-left:1.6pt;margin-top:1.35pt;height:42.85pt;width:133.4pt;z-index:251715584;mso-width-relative:page;mso-height-relative:page;" o:ole="t" filled="f" o:preferrelative="t" stroked="f" coordsize="21600,21600">
            <v:path/>
            <v:fill on="f" focussize="0,0"/>
            <v:stroke on="f"/>
            <v:imagedata r:id="rId85" o:title=""/>
            <o:lock v:ext="edit" aspectratio="f"/>
          </v:shape>
          <o:OLEObject Type="Embed" ProgID="Visio.Drawing.11" ShapeID="_x0000_s1152" DrawAspect="Content" ObjectID="_1468075764" r:id="rId84">
            <o:LockedField>false</o:LockedField>
          </o:OLEObject>
        </w:pict>
      </w:r>
      <w:r>
        <w:rPr>
          <w:rFonts w:hint="eastAsia"/>
        </w:rPr>
        <w:t>（1）</w:t>
      </w:r>
      <w:r>
        <w:rPr>
          <w:rFonts w:hint="eastAsia"/>
          <w:lang w:val="en-US" w:eastAsia="zh-CN"/>
        </w:rPr>
        <w:t>DO输出类型</w:t>
      </w:r>
      <w:r>
        <w:rPr>
          <w:rFonts w:hint="eastAsia" w:ascii="segdigital" w:hAnsi="segdigital" w:cs="segdigital"/>
          <w:sz w:val="20"/>
          <w:szCs w:val="20"/>
          <w:lang w:val="en-US" w:eastAsia="zh-CN"/>
        </w:rPr>
        <w:t>设置</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键选择输出类型</w:t>
      </w:r>
      <w:r>
        <w:rPr>
          <w:rFonts w:hint="eastAsia"/>
        </w:rPr>
        <w:t>。</w:t>
      </w:r>
    </w:p>
    <w:p>
      <w:pPr>
        <w:pStyle w:val="5"/>
        <w:ind w:firstLine="2818" w:firstLineChars="1409"/>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94" w:name="_Toc11275"/>
      <w:r>
        <w:rPr>
          <w:rFonts w:hint="eastAsia"/>
          <w:lang w:eastAsia="zh-CN"/>
        </w:rPr>
        <w:t>通讯方式设置</w:t>
      </w:r>
      <w:bookmarkEnd w:id="94"/>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ascii="segdigital" w:hAnsi="segdigital" w:cs="segdigital"/>
          <w:sz w:val="20"/>
          <w:szCs w:val="20"/>
          <w:lang w:val="en-US" w:eastAsia="zh-CN"/>
        </w:rPr>
      </w:pPr>
      <w:r>
        <w:rPr>
          <w:rFonts w:hint="eastAsia"/>
          <w:lang w:val="en-US" w:eastAsia="zh-CN"/>
        </w:rPr>
        <w:t>探测器有RS485、网关（NB或4G）、NB电信和NB移动4种版本的设备，其中RS485是标配，无线通讯为选配，</w:t>
      </w:r>
      <w:r>
        <w:rPr>
          <w:rFonts w:hint="eastAsia" w:ascii="segdigital" w:hAnsi="segdigital" w:cs="segdigital"/>
          <w:sz w:val="20"/>
          <w:szCs w:val="20"/>
          <w:lang w:val="en-US" w:eastAsia="zh-CN"/>
        </w:rPr>
        <w:t>RF NONE</w:t>
      </w:r>
      <w:r>
        <w:rPr>
          <w:rFonts w:hint="eastAsia"/>
          <w:lang w:val="en-US" w:eastAsia="zh-CN"/>
        </w:rPr>
        <w:t>表示不使用无线通讯，</w:t>
      </w:r>
      <w:r>
        <w:rPr>
          <w:rFonts w:hint="eastAsia" w:ascii="segdigital" w:hAnsi="segdigital" w:cs="segdigital"/>
          <w:sz w:val="20"/>
          <w:szCs w:val="20"/>
          <w:lang w:val="en-US" w:eastAsia="zh-CN"/>
        </w:rPr>
        <w:t>RF NBGAT</w:t>
      </w:r>
      <w:r>
        <w:rPr>
          <w:rFonts w:hint="eastAsia"/>
          <w:lang w:val="en-US" w:eastAsia="zh-CN"/>
        </w:rPr>
        <w:t>表示网关（NB或4G）通讯，</w:t>
      </w:r>
      <w:r>
        <w:rPr>
          <w:rFonts w:hint="eastAsia" w:ascii="segdigital" w:hAnsi="segdigital" w:cs="segdigital"/>
          <w:sz w:val="20"/>
          <w:szCs w:val="20"/>
          <w:lang w:val="en-US" w:eastAsia="zh-CN"/>
        </w:rPr>
        <w:t>RF NBCN表示</w:t>
      </w:r>
      <w:r>
        <w:rPr>
          <w:rFonts w:hint="eastAsia"/>
          <w:lang w:val="en-US" w:eastAsia="zh-CN"/>
        </w:rPr>
        <w:t>NB</w:t>
      </w:r>
      <w:r>
        <w:rPr>
          <w:rFonts w:hint="eastAsia" w:ascii="segdigital" w:hAnsi="segdigital" w:cs="segdigital"/>
          <w:sz w:val="20"/>
          <w:szCs w:val="20"/>
          <w:lang w:val="en-US" w:eastAsia="zh-CN"/>
        </w:rPr>
        <w:t>移动，RF NBCT表示</w:t>
      </w:r>
      <w:r>
        <w:rPr>
          <w:rFonts w:hint="eastAsia"/>
          <w:lang w:val="en-US" w:eastAsia="zh-CN"/>
        </w:rPr>
        <w:t>NB</w:t>
      </w:r>
      <w:r>
        <w:rPr>
          <w:rFonts w:hint="eastAsia" w:ascii="segdigital" w:hAnsi="segdigital" w:cs="segdigital"/>
          <w:sz w:val="20"/>
          <w:szCs w:val="20"/>
          <w:lang w:val="en-US" w:eastAsia="zh-CN"/>
        </w:rPr>
        <w:t>电信。</w:t>
      </w:r>
    </w:p>
    <w:p>
      <w:pPr>
        <w:pStyle w:val="5"/>
        <w:ind w:firstLine="2818" w:firstLineChars="1409"/>
        <w:rPr>
          <w:rFonts w:hint="eastAsia" w:eastAsiaTheme="minorEastAsia"/>
          <w:lang w:eastAsia="zh-CN"/>
        </w:rPr>
      </w:pPr>
      <w:r>
        <w:pict>
          <v:shape id="_x0000_s1151" o:spid="_x0000_s1151" o:spt="75" alt="" type="#_x0000_t75" style="position:absolute;left:0pt;margin-left:6.6pt;margin-top:5.55pt;height:42.85pt;width:133.4pt;z-index:251714560;mso-width-relative:page;mso-height-relative:page;" o:ole="t" filled="f" o:preferrelative="t" stroked="f" coordsize="21600,21600">
            <v:path/>
            <v:fill on="f" focussize="0,0"/>
            <v:stroke on="f"/>
            <v:imagedata r:id="rId87" o:title=""/>
            <o:lock v:ext="edit" aspectratio="f"/>
          </v:shape>
          <o:OLEObject Type="Embed" ProgID="Visio.Drawing.11" ShapeID="_x0000_s1151" DrawAspect="Content" ObjectID="_1468075765" r:id="rId86">
            <o:LockedField>false</o:LockedField>
          </o:OLEObject>
        </w:pict>
      </w:r>
      <w:r>
        <w:rPr>
          <w:rFonts w:hint="eastAsia"/>
        </w:rPr>
        <w:t>（1）</w:t>
      </w:r>
      <w:r>
        <w:rPr>
          <w:rFonts w:hint="eastAsia" w:ascii="segdigital" w:hAnsi="segdigital" w:cs="segdigital"/>
          <w:sz w:val="20"/>
          <w:szCs w:val="20"/>
          <w:lang w:val="en-US" w:eastAsia="zh-CN"/>
        </w:rPr>
        <w:t>通讯方式设置</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键切通讯方式</w:t>
      </w:r>
      <w:r>
        <w:rPr>
          <w:rFonts w:hint="eastAsia"/>
        </w:rPr>
        <w:t>。</w:t>
      </w:r>
    </w:p>
    <w:p>
      <w:pPr>
        <w:pStyle w:val="5"/>
        <w:ind w:firstLine="2818" w:firstLineChars="1409"/>
        <w:rPr>
          <w:rFonts w:hint="default" w:ascii="segdigital" w:hAnsi="segdigital" w:cs="segdigital"/>
          <w:sz w:val="20"/>
          <w:szCs w:val="20"/>
          <w:lang w:val="en-US" w:eastAsia="zh-CN"/>
        </w:rPr>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95" w:name="_Toc24932"/>
      <w:r>
        <w:rPr>
          <w:rFonts w:hint="eastAsia"/>
          <w:lang w:eastAsia="zh-CN"/>
        </w:rPr>
        <w:t>无线通讯</w:t>
      </w:r>
      <w:r>
        <w:rPr>
          <w:rFonts w:hint="eastAsia"/>
        </w:rPr>
        <w:t>配置</w:t>
      </w:r>
      <w:bookmarkEnd w:id="90"/>
      <w:bookmarkEnd w:id="91"/>
      <w:bookmarkEnd w:id="95"/>
    </w:p>
    <w:p>
      <w:pPr>
        <w:pStyle w:val="5"/>
        <w:rPr>
          <w:sz w:val="20"/>
          <w:szCs w:val="20"/>
        </w:rPr>
      </w:pPr>
      <w:r>
        <w:rPr>
          <w:rFonts w:hint="eastAsia"/>
          <w:sz w:val="20"/>
          <w:szCs w:val="20"/>
        </w:rPr>
        <w:t>在编程模式下可以查看信号强度（</w:t>
      </w:r>
      <w:r>
        <w:rPr>
          <w:rFonts w:hint="eastAsia" w:ascii="segdigital" w:hAnsi="segdigital" w:cs="segdigital"/>
          <w:sz w:val="20"/>
          <w:szCs w:val="20"/>
        </w:rPr>
        <w:t>CS</w:t>
      </w:r>
      <w:r>
        <w:rPr>
          <w:rFonts w:hint="eastAsia" w:ascii="segdigital" w:hAnsi="segdigital" w:cs="segdigital"/>
          <w:sz w:val="20"/>
          <w:szCs w:val="20"/>
          <w:lang w:val="en-US" w:eastAsia="zh-CN"/>
        </w:rPr>
        <w:t>Q</w:t>
      </w:r>
      <w:r>
        <w:rPr>
          <w:rFonts w:hint="eastAsia"/>
          <w:sz w:val="20"/>
          <w:szCs w:val="20"/>
        </w:rPr>
        <w:t>），GPRS模块的模组号（</w:t>
      </w:r>
      <w:r>
        <w:rPr>
          <w:rFonts w:hint="eastAsia" w:ascii="segdigital" w:hAnsi="segdigital" w:cs="segdigital"/>
          <w:sz w:val="20"/>
          <w:szCs w:val="20"/>
        </w:rPr>
        <w:t>INE</w:t>
      </w:r>
      <w:r>
        <w:rPr>
          <w:rFonts w:hint="eastAsia" w:ascii="segdigital" w:hAnsi="segdigital" w:cs="segdigital"/>
          <w:sz w:val="20"/>
          <w:szCs w:val="20"/>
          <w:lang w:val="en-US" w:eastAsia="zh-CN"/>
        </w:rPr>
        <w:t>I</w:t>
      </w:r>
      <w:r>
        <w:rPr>
          <w:rFonts w:hint="eastAsia"/>
          <w:sz w:val="20"/>
          <w:szCs w:val="20"/>
        </w:rPr>
        <w:t>）及SIM卡的卡号（</w:t>
      </w:r>
      <w:r>
        <w:rPr>
          <w:rFonts w:hint="eastAsia" w:ascii="segdigital" w:hAnsi="segdigital" w:cs="segdigital"/>
          <w:sz w:val="20"/>
          <w:szCs w:val="20"/>
        </w:rPr>
        <w:t>INSI</w:t>
      </w:r>
      <w:r>
        <w:rPr>
          <w:rFonts w:hint="eastAsia"/>
          <w:sz w:val="20"/>
          <w:szCs w:val="20"/>
        </w:rPr>
        <w:t>），需要设置项有生命期（</w:t>
      </w:r>
      <w:r>
        <w:rPr>
          <w:rFonts w:ascii="segdigital" w:hAnsi="segdigital" w:cs="segdigital"/>
          <w:sz w:val="20"/>
          <w:szCs w:val="20"/>
        </w:rPr>
        <w:t>LIFE</w:t>
      </w:r>
      <w:r>
        <w:rPr>
          <w:rFonts w:hint="eastAsia" w:ascii="segdigital" w:hAnsi="segdigital" w:cs="segdigital"/>
          <w:sz w:val="20"/>
          <w:szCs w:val="20"/>
        </w:rPr>
        <w:t xml:space="preserve"> T</w:t>
      </w:r>
      <w:r>
        <w:rPr>
          <w:rFonts w:hint="eastAsia"/>
          <w:sz w:val="20"/>
          <w:szCs w:val="20"/>
        </w:rPr>
        <w:t>）</w:t>
      </w:r>
      <w:r>
        <w:rPr>
          <w:rFonts w:hint="eastAsia"/>
          <w:sz w:val="20"/>
          <w:szCs w:val="20"/>
          <w:lang w:eastAsia="zh-CN"/>
        </w:rPr>
        <w:t>、</w:t>
      </w:r>
      <w:r>
        <w:rPr>
          <w:rFonts w:hint="eastAsia"/>
          <w:sz w:val="20"/>
          <w:szCs w:val="20"/>
        </w:rPr>
        <w:t>生命期更新周期（</w:t>
      </w:r>
      <w:r>
        <w:rPr>
          <w:rFonts w:ascii="segdigital" w:hAnsi="segdigital" w:cs="segdigital"/>
          <w:sz w:val="20"/>
          <w:szCs w:val="20"/>
        </w:rPr>
        <w:t>UPD</w:t>
      </w:r>
      <w:r>
        <w:rPr>
          <w:rFonts w:hint="eastAsia" w:ascii="segdigital" w:hAnsi="segdigital" w:cs="segdigital"/>
          <w:sz w:val="20"/>
          <w:szCs w:val="20"/>
        </w:rPr>
        <w:t>A</w:t>
      </w:r>
      <w:r>
        <w:rPr>
          <w:rFonts w:ascii="segdigital" w:hAnsi="segdigital" w:cs="segdigital"/>
          <w:sz w:val="20"/>
          <w:szCs w:val="20"/>
        </w:rPr>
        <w:t>T</w:t>
      </w:r>
      <w:r>
        <w:rPr>
          <w:rFonts w:hint="eastAsia" w:ascii="segdigital" w:hAnsi="segdigital" w:cs="segdigital"/>
          <w:sz w:val="20"/>
          <w:szCs w:val="20"/>
        </w:rPr>
        <w:t>E</w:t>
      </w:r>
      <w:r>
        <w:rPr>
          <w:rFonts w:hint="eastAsia"/>
          <w:sz w:val="20"/>
          <w:szCs w:val="20"/>
        </w:rPr>
        <w:t>）</w:t>
      </w:r>
      <w:r>
        <w:rPr>
          <w:rFonts w:hint="eastAsia"/>
          <w:sz w:val="20"/>
          <w:szCs w:val="20"/>
          <w:lang w:eastAsia="zh-CN"/>
        </w:rPr>
        <w:t>和最小上传周期</w:t>
      </w:r>
      <w:r>
        <w:rPr>
          <w:rFonts w:hint="eastAsia"/>
          <w:sz w:val="20"/>
          <w:szCs w:val="20"/>
        </w:rPr>
        <w:t>（</w:t>
      </w:r>
      <w:r>
        <w:rPr>
          <w:rFonts w:ascii="segdigital" w:hAnsi="segdigital" w:cs="segdigital"/>
          <w:sz w:val="20"/>
          <w:szCs w:val="20"/>
        </w:rPr>
        <w:t>UP</w:t>
      </w:r>
      <w:r>
        <w:rPr>
          <w:rFonts w:hint="eastAsia" w:ascii="segdigital" w:hAnsi="segdigital" w:cs="segdigital"/>
          <w:sz w:val="20"/>
          <w:szCs w:val="20"/>
          <w:lang w:val="en-US" w:eastAsia="zh-CN"/>
        </w:rPr>
        <w:t>TNIN</w:t>
      </w:r>
      <w:r>
        <w:rPr>
          <w:rFonts w:hint="eastAsia"/>
          <w:sz w:val="20"/>
          <w:szCs w:val="20"/>
        </w:rPr>
        <w:t>）。</w:t>
      </w:r>
    </w:p>
    <w:p>
      <w:pPr>
        <w:pStyle w:val="5"/>
        <w:ind w:firstLine="2818" w:firstLineChars="1409"/>
        <w:rPr>
          <w:rFonts w:hint="eastAsia" w:asciiTheme="minorEastAsia" w:hAnsiTheme="minorEastAsia" w:eastAsiaTheme="minorEastAsia"/>
          <w:lang w:eastAsia="zh-CN"/>
        </w:rPr>
      </w:pPr>
      <w:r>
        <w:pict>
          <v:shape id="_x0000_s1059" o:spid="_x0000_s1059" o:spt="75" type="#_x0000_t75" style="position:absolute;left:0pt;margin-left:5.35pt;margin-top:4.4pt;height:52.4pt;width:131.95pt;z-index:251664384;mso-width-relative:page;mso-height-relative:page;" o:ole="t" filled="f" o:preferrelative="t" stroked="f" coordsize="21600,21600">
            <v:path/>
            <v:fill on="f" focussize="0,0"/>
            <v:stroke on="f"/>
            <v:imagedata r:id="rId89" o:title=""/>
            <o:lock v:ext="edit" aspectratio="f"/>
          </v:shape>
          <o:OLEObject Type="Embed" ProgID="Visio.Drawing.15" ShapeID="_x0000_s1059" DrawAspect="Content" ObjectID="_1468075766" r:id="rId88">
            <o:LockedField>false</o:LockedField>
          </o:OLEObject>
        </w:pict>
      </w:r>
      <w:r>
        <w:rPr>
          <w:rFonts w:hint="eastAsia"/>
        </w:rPr>
        <w:t>（1）</w:t>
      </w:r>
      <w:r>
        <w:rPr>
          <w:rFonts w:hint="eastAsia"/>
          <w:lang w:eastAsia="zh-CN"/>
        </w:rPr>
        <w:t>在</w:t>
      </w:r>
      <w:r>
        <w:rPr>
          <w:rFonts w:hint="eastAsia" w:ascii="segdigital" w:hAnsi="segdigital" w:cs="segdigital"/>
          <w:sz w:val="20"/>
          <w:szCs w:val="20"/>
          <w:lang w:val="en-US" w:eastAsia="zh-CN"/>
        </w:rPr>
        <w:t>INEI</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w:t>
      </w:r>
      <w:r>
        <w:rPr>
          <w:rFonts w:hint="eastAsia" w:asciiTheme="minorEastAsia" w:hAnsiTheme="minorEastAsia" w:eastAsiaTheme="minorEastAsia"/>
          <w:lang w:eastAsia="zh-CN"/>
        </w:rPr>
        <w:t>可以进入查看</w:t>
      </w:r>
      <w:r>
        <w:rPr>
          <w:rFonts w:hint="eastAsia"/>
          <w:sz w:val="20"/>
          <w:szCs w:val="20"/>
        </w:rPr>
        <w:t>模组号</w:t>
      </w:r>
      <w:r>
        <w:rPr>
          <w:rFonts w:hint="eastAsia" w:asciiTheme="minorEastAsia" w:hAnsiTheme="minorEastAsia" w:eastAsiaTheme="minorEastAsia"/>
          <w:lang w:eastAsia="zh-CN"/>
        </w:rPr>
        <w:t>。</w:t>
      </w:r>
    </w:p>
    <w:p>
      <w:pPr>
        <w:pStyle w:val="5"/>
        <w:numPr>
          <w:ilvl w:val="0"/>
          <w:numId w:val="6"/>
        </w:numPr>
        <w:ind w:firstLine="2818" w:firstLineChars="1409"/>
        <w:rPr>
          <w:rFonts w:hint="eastAsia"/>
          <w:lang w:eastAsia="zh-CN"/>
        </w:rPr>
      </w:pPr>
      <w:r>
        <w:rPr>
          <w:rFonts w:hint="eastAsia"/>
          <w:lang w:eastAsia="zh-CN"/>
        </w:rPr>
        <w:t>按</w:t>
      </w:r>
      <w:r>
        <w:rPr>
          <w:rFonts w:hint="eastAsia"/>
        </w:rPr>
        <w:t>“</w:t>
      </w:r>
      <w:r>
        <w:rPr>
          <w:rFonts w:hint="eastAsia" w:asciiTheme="minorEastAsia" w:hAnsiTheme="minorEastAsia" w:eastAsiaTheme="minorEastAsia"/>
          <w:b/>
          <w:sz w:val="18"/>
          <w:szCs w:val="18"/>
        </w:rPr>
        <w:t>△</w:t>
      </w:r>
      <w:r>
        <w:rPr>
          <w:rFonts w:hint="eastAsia"/>
        </w:rPr>
        <w:t>”</w:t>
      </w:r>
      <w:r>
        <w:rPr>
          <w:rFonts w:hint="eastAsia"/>
          <w:lang w:eastAsia="zh-CN"/>
        </w:rPr>
        <w:t>切换查看高位段、中位段、低位段。</w:t>
      </w:r>
    </w:p>
    <w:p>
      <w:pPr>
        <w:pStyle w:val="5"/>
        <w:numPr>
          <w:ilvl w:val="0"/>
          <w:numId w:val="6"/>
        </w:numPr>
        <w:ind w:firstLine="2818" w:firstLineChars="1409"/>
        <w:rPr>
          <w:rFonts w:hint="eastAsia"/>
          <w:lang w:eastAsia="zh-CN"/>
        </w:rPr>
      </w:pPr>
      <w:r>
        <w:rPr>
          <w:rFonts w:hint="eastAsia"/>
          <w:lang w:eastAsia="zh-CN"/>
        </w:rPr>
        <w:t>查看完成后</w:t>
      </w:r>
      <w:r>
        <w:rPr>
          <w:rFonts w:hint="eastAsia"/>
        </w:rPr>
        <w:t>长按“</w:t>
      </w:r>
      <w:r>
        <w:rPr>
          <w:rFonts w:hint="eastAsia" w:asciiTheme="minorEastAsia" w:hAnsiTheme="minorEastAsia" w:eastAsiaTheme="minorEastAsia"/>
          <w:b/>
        </w:rPr>
        <w:t>▽</w:t>
      </w:r>
      <w:r>
        <w:rPr>
          <w:rFonts w:hint="eastAsia"/>
        </w:rPr>
        <w:t>”键</w:t>
      </w:r>
      <w:r>
        <w:rPr>
          <w:rFonts w:hint="eastAsia"/>
          <w:lang w:eastAsia="zh-CN"/>
        </w:rPr>
        <w:t>确认。</w:t>
      </w:r>
    </w:p>
    <w:p>
      <w:pPr>
        <w:pStyle w:val="5"/>
        <w:ind w:firstLine="2818" w:firstLineChars="1409"/>
        <w:rPr>
          <w:rFonts w:hint="eastAsia" w:asciiTheme="minorEastAsia" w:hAnsiTheme="minorEastAsia" w:eastAsiaTheme="minorEastAsia"/>
          <w:lang w:eastAsia="zh-CN"/>
        </w:rPr>
      </w:pPr>
      <w:r>
        <w:pict>
          <v:shape id="_x0000_s1124" o:spid="_x0000_s1124" o:spt="75" type="#_x0000_t75" style="position:absolute;left:0pt;margin-left:5.35pt;margin-top:3.45pt;height:52.4pt;width:131.95pt;z-index:251697152;mso-width-relative:page;mso-height-relative:page;" o:ole="t" filled="f" o:preferrelative="t" stroked="f" coordsize="21600,21600">
            <v:path/>
            <v:fill on="f" focussize="0,0"/>
            <v:stroke on="f"/>
            <v:imagedata r:id="rId91" o:title=""/>
            <o:lock v:ext="edit" aspectratio="f"/>
          </v:shape>
          <o:OLEObject Type="Embed" ProgID="Visio.Drawing.15" ShapeID="_x0000_s1124" DrawAspect="Content" ObjectID="_1468075767" r:id="rId90">
            <o:LockedField>false</o:LockedField>
          </o:OLEObject>
        </w:pict>
      </w:r>
      <w:r>
        <w:rPr>
          <w:rFonts w:hint="eastAsia"/>
        </w:rPr>
        <w:t>（1）</w:t>
      </w:r>
      <w:r>
        <w:rPr>
          <w:rFonts w:hint="eastAsia"/>
          <w:lang w:eastAsia="zh-CN"/>
        </w:rPr>
        <w:t>在</w:t>
      </w:r>
      <w:r>
        <w:rPr>
          <w:rFonts w:hint="eastAsia" w:ascii="segdigital" w:hAnsi="segdigital" w:cs="segdigital"/>
          <w:sz w:val="20"/>
          <w:szCs w:val="20"/>
          <w:lang w:val="en-US" w:eastAsia="zh-CN"/>
        </w:rPr>
        <w:t>INSI</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w:t>
      </w:r>
      <w:r>
        <w:rPr>
          <w:rFonts w:hint="eastAsia" w:asciiTheme="minorEastAsia" w:hAnsiTheme="minorEastAsia" w:eastAsiaTheme="minorEastAsia"/>
          <w:lang w:eastAsia="zh-CN"/>
        </w:rPr>
        <w:t>可以进入查看</w:t>
      </w:r>
      <w:r>
        <w:rPr>
          <w:rFonts w:hint="eastAsia"/>
          <w:sz w:val="20"/>
          <w:szCs w:val="20"/>
        </w:rPr>
        <w:t>卡号</w:t>
      </w:r>
      <w:r>
        <w:rPr>
          <w:rFonts w:hint="eastAsia" w:asciiTheme="minorEastAsia" w:hAnsiTheme="minorEastAsia" w:eastAsiaTheme="minorEastAsia"/>
          <w:lang w:eastAsia="zh-CN"/>
        </w:rPr>
        <w:t>。</w:t>
      </w:r>
    </w:p>
    <w:p>
      <w:pPr>
        <w:pStyle w:val="5"/>
        <w:numPr>
          <w:ilvl w:val="0"/>
          <w:numId w:val="6"/>
        </w:numPr>
        <w:ind w:firstLine="2818" w:firstLineChars="1409"/>
        <w:rPr>
          <w:rFonts w:hint="eastAsia"/>
          <w:lang w:eastAsia="zh-CN"/>
        </w:rPr>
      </w:pPr>
      <w:r>
        <w:rPr>
          <w:rFonts w:hint="eastAsia"/>
          <w:lang w:eastAsia="zh-CN"/>
        </w:rPr>
        <w:t>按</w:t>
      </w:r>
      <w:r>
        <w:rPr>
          <w:rFonts w:hint="eastAsia"/>
        </w:rPr>
        <w:t>“</w:t>
      </w:r>
      <w:r>
        <w:rPr>
          <w:rFonts w:hint="eastAsia" w:asciiTheme="minorEastAsia" w:hAnsiTheme="minorEastAsia" w:eastAsiaTheme="minorEastAsia"/>
          <w:b/>
          <w:sz w:val="18"/>
          <w:szCs w:val="18"/>
        </w:rPr>
        <w:t>△</w:t>
      </w:r>
      <w:r>
        <w:rPr>
          <w:rFonts w:hint="eastAsia"/>
        </w:rPr>
        <w:t>”</w:t>
      </w:r>
      <w:r>
        <w:rPr>
          <w:rFonts w:hint="eastAsia"/>
          <w:lang w:eastAsia="zh-CN"/>
        </w:rPr>
        <w:t>切换查看高位段、中位段、低位段。</w:t>
      </w:r>
    </w:p>
    <w:p>
      <w:pPr>
        <w:pStyle w:val="5"/>
        <w:numPr>
          <w:ilvl w:val="0"/>
          <w:numId w:val="6"/>
        </w:numPr>
        <w:ind w:firstLine="2818" w:firstLineChars="1409"/>
        <w:rPr>
          <w:rFonts w:hint="eastAsia"/>
          <w:lang w:eastAsia="zh-CN"/>
        </w:rPr>
      </w:pPr>
      <w:r>
        <w:rPr>
          <w:rFonts w:hint="eastAsia"/>
          <w:lang w:eastAsia="zh-CN"/>
        </w:rPr>
        <w:t>查看完成后</w:t>
      </w:r>
      <w:r>
        <w:rPr>
          <w:rFonts w:hint="eastAsia"/>
        </w:rPr>
        <w:t>长按“</w:t>
      </w:r>
      <w:r>
        <w:rPr>
          <w:rFonts w:hint="eastAsia" w:asciiTheme="minorEastAsia" w:hAnsiTheme="minorEastAsia" w:eastAsiaTheme="minorEastAsia"/>
          <w:b/>
        </w:rPr>
        <w:t>▽</w:t>
      </w:r>
      <w:r>
        <w:rPr>
          <w:rFonts w:hint="eastAsia"/>
        </w:rPr>
        <w:t>”键</w:t>
      </w:r>
      <w:r>
        <w:rPr>
          <w:rFonts w:hint="eastAsia"/>
          <w:lang w:eastAsia="zh-CN"/>
        </w:rPr>
        <w:t>确认。</w:t>
      </w:r>
    </w:p>
    <w:p>
      <w:pPr>
        <w:pStyle w:val="2"/>
        <w:ind w:left="0" w:firstLine="400" w:firstLineChars="200"/>
      </w:pPr>
      <w:r>
        <w:rPr>
          <w:rFonts w:hint="eastAsia"/>
        </w:rPr>
        <w:t>生命期的设置范围为30~1440，默认</w:t>
      </w:r>
      <w:r>
        <w:rPr>
          <w:rFonts w:hint="eastAsia"/>
          <w:lang w:eastAsia="zh-CN"/>
        </w:rPr>
        <w:t>设</w:t>
      </w:r>
      <w:r>
        <w:rPr>
          <w:rFonts w:hint="eastAsia"/>
        </w:rPr>
        <w:t>置位为</w:t>
      </w:r>
      <w:r>
        <w:rPr>
          <w:rFonts w:hint="eastAsia"/>
          <w:lang w:val="en-US" w:eastAsia="zh-CN"/>
        </w:rPr>
        <w:t>720</w:t>
      </w:r>
      <w:r>
        <w:rPr>
          <w:rFonts w:hint="eastAsia"/>
        </w:rPr>
        <w:t>，单位为分钟。在设置的时间内，若云平台没有收到</w:t>
      </w:r>
      <w:r>
        <w:rPr>
          <w:rFonts w:hint="eastAsia"/>
          <w:lang w:eastAsia="zh-CN"/>
        </w:rPr>
        <w:t>设备</w:t>
      </w:r>
      <w:r>
        <w:rPr>
          <w:rFonts w:hint="eastAsia"/>
        </w:rPr>
        <w:t>的生命期更新指令，则认为</w:t>
      </w:r>
      <w:r>
        <w:rPr>
          <w:rFonts w:hint="eastAsia"/>
          <w:lang w:eastAsia="zh-CN"/>
        </w:rPr>
        <w:t>设备</w:t>
      </w:r>
      <w:r>
        <w:rPr>
          <w:rFonts w:hint="eastAsia"/>
        </w:rPr>
        <w:t>离线。</w:t>
      </w:r>
    </w:p>
    <w:p>
      <w:pPr>
        <w:pStyle w:val="5"/>
        <w:ind w:firstLine="2818" w:firstLineChars="1409"/>
        <w:rPr>
          <w:rFonts w:hint="eastAsia" w:eastAsiaTheme="minorEastAsia"/>
          <w:lang w:eastAsia="zh-CN"/>
        </w:rPr>
      </w:pPr>
      <w:r>
        <w:pict>
          <v:shape id="_x0000_s1051" o:spid="_x0000_s1051" o:spt="75" type="#_x0000_t75" style="position:absolute;left:0pt;margin-left:6.25pt;margin-top:4.5pt;height:52.4pt;width:129.45pt;z-index:251662336;mso-width-relative:page;mso-height-relative:page;" o:ole="t" filled="f" o:preferrelative="t" stroked="f" coordsize="21600,21600">
            <v:path/>
            <v:fill on="f" focussize="0,0"/>
            <v:stroke on="f" joinstyle="miter"/>
            <v:imagedata r:id="rId93" o:title=""/>
            <o:lock v:ext="edit" aspectratio="f"/>
          </v:shape>
          <o:OLEObject Type="Embed" ProgID="Visio.Drawing.15" ShapeID="_x0000_s1051" DrawAspect="Content" ObjectID="_1468075768" r:id="rId92">
            <o:LockedField>false</o:LockedField>
          </o:OLEObject>
        </w:pict>
      </w:r>
      <w:r>
        <w:rPr>
          <w:rFonts w:hint="eastAsia"/>
        </w:rPr>
        <w:t>（1）生命期设置界面下，长按“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96" w:name="_Toc3870"/>
      <w:r>
        <w:rPr>
          <w:rFonts w:hint="eastAsia"/>
        </w:rPr>
        <w:t>（3）重复(1)，(2)直到最后一位（最低位）被改变并确认。</w:t>
      </w:r>
      <w:bookmarkEnd w:id="96"/>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2"/>
        <w:ind w:left="0" w:firstLine="400" w:firstLineChars="200"/>
      </w:pPr>
      <w:r>
        <w:rPr>
          <w:rFonts w:hint="eastAsia"/>
        </w:rPr>
        <w:t>生命期更新周期设置范围为1~1440，默认值为30，单位为分钟。该值用于指示</w:t>
      </w:r>
      <w:r>
        <w:rPr>
          <w:rFonts w:hint="eastAsia"/>
          <w:lang w:eastAsia="zh-CN"/>
        </w:rPr>
        <w:t>设备</w:t>
      </w:r>
      <w:r>
        <w:rPr>
          <w:rFonts w:hint="eastAsia"/>
        </w:rPr>
        <w:t>多长时间进行一次生命期的更新。生命期更新周期要小于生命期，否则会导致云平台误判</w:t>
      </w:r>
      <w:r>
        <w:rPr>
          <w:rFonts w:hint="eastAsia"/>
          <w:lang w:eastAsia="zh-CN"/>
        </w:rPr>
        <w:t>设备</w:t>
      </w:r>
      <w:r>
        <w:rPr>
          <w:rFonts w:hint="eastAsia"/>
        </w:rPr>
        <w:t>离线。</w:t>
      </w:r>
    </w:p>
    <w:p>
      <w:pPr>
        <w:pStyle w:val="5"/>
        <w:ind w:firstLine="2818" w:firstLineChars="1409"/>
        <w:rPr>
          <w:rFonts w:hint="eastAsia" w:eastAsiaTheme="minorEastAsia"/>
          <w:lang w:eastAsia="zh-CN"/>
        </w:rPr>
      </w:pPr>
      <w:r>
        <w:pict>
          <v:shape id="_x0000_s1053" o:spid="_x0000_s1053" o:spt="75" type="#_x0000_t75" style="position:absolute;left:0pt;margin-left:8.1pt;margin-top:6pt;height:52.4pt;width:129.45pt;z-index:251663360;mso-width-relative:page;mso-height-relative:page;" o:ole="t" filled="f" o:preferrelative="t" stroked="f" coordsize="21600,21600">
            <v:path/>
            <v:fill on="f" focussize="0,0"/>
            <v:stroke on="f"/>
            <v:imagedata r:id="rId95" o:title=""/>
            <o:lock v:ext="edit" aspectratio="f"/>
          </v:shape>
          <o:OLEObject Type="Embed" ProgID="Visio.Drawing.15" ShapeID="_x0000_s1053" DrawAspect="Content" ObjectID="_1468075769" r:id="rId94">
            <o:LockedField>false</o:LockedField>
          </o:OLEObject>
        </w:pict>
      </w:r>
      <w:r>
        <w:rPr>
          <w:rFonts w:hint="eastAsia"/>
        </w:rPr>
        <w:t>（1）生命期更新周期设置界面下，长按“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97" w:name="_Toc23674"/>
      <w:r>
        <w:rPr>
          <w:rFonts w:hint="eastAsia"/>
        </w:rPr>
        <w:t>（3）重复(1)，(2)直到最后一位（最低位）被改变并确认。</w:t>
      </w:r>
      <w:bookmarkEnd w:id="97"/>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bookmarkStart w:id="98" w:name="_Toc8345_WPSOffice_Level2"/>
    </w:p>
    <w:p>
      <w:pPr>
        <w:pStyle w:val="2"/>
        <w:ind w:left="0" w:firstLine="400" w:firstLineChars="200"/>
        <w:rPr>
          <w:rFonts w:hint="eastAsia"/>
        </w:rPr>
      </w:pPr>
      <w:r>
        <w:rPr>
          <w:rFonts w:hint="eastAsia"/>
          <w:lang w:eastAsia="zh-CN"/>
        </w:rPr>
        <w:t>最小上传</w:t>
      </w:r>
      <w:r>
        <w:rPr>
          <w:rFonts w:hint="eastAsia"/>
        </w:rPr>
        <w:t>周期设置范围为</w:t>
      </w:r>
      <w:r>
        <w:rPr>
          <w:rFonts w:hint="eastAsia" w:asciiTheme="minorEastAsia" w:hAnsiTheme="minorEastAsia" w:eastAsiaTheme="minorEastAsia" w:cstheme="minorEastAsia"/>
          <w:lang w:val="en-US" w:eastAsia="zh-CN"/>
        </w:rPr>
        <w:t>0</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720</w:t>
      </w:r>
      <w:r>
        <w:rPr>
          <w:rFonts w:hint="eastAsia" w:asciiTheme="minorEastAsia" w:hAnsiTheme="minorEastAsia" w:eastAsiaTheme="minorEastAsia" w:cstheme="minorEastAsia"/>
        </w:rPr>
        <w:t>0</w:t>
      </w:r>
      <w:r>
        <w:rPr>
          <w:rFonts w:hint="eastAsia"/>
        </w:rPr>
        <w:t>，单位为</w:t>
      </w:r>
      <w:r>
        <w:rPr>
          <w:rFonts w:hint="eastAsia"/>
          <w:lang w:eastAsia="zh-CN"/>
        </w:rPr>
        <w:t>秒，</w:t>
      </w:r>
      <w:r>
        <w:rPr>
          <w:rFonts w:hint="eastAsia" w:asciiTheme="minorEastAsia" w:hAnsiTheme="minorEastAsia" w:eastAsiaTheme="minorEastAsia" w:cstheme="minorEastAsia"/>
          <w:sz w:val="20"/>
          <w:szCs w:val="20"/>
        </w:rPr>
        <w:t>GPRS的默认值为900,移动NB的默认值为1800,电信NB的默认值为3600</w:t>
      </w:r>
      <w:r>
        <w:rPr>
          <w:rFonts w:hint="eastAsia"/>
        </w:rPr>
        <w:t>。该值用于指示</w:t>
      </w:r>
      <w:r>
        <w:rPr>
          <w:rFonts w:hint="eastAsia"/>
          <w:lang w:eastAsia="zh-CN"/>
        </w:rPr>
        <w:t>设备</w:t>
      </w:r>
      <w:r>
        <w:rPr>
          <w:rFonts w:hint="eastAsia"/>
        </w:rPr>
        <w:t>多长时间进行一次</w:t>
      </w:r>
      <w:r>
        <w:rPr>
          <w:rFonts w:hint="eastAsia"/>
          <w:lang w:eastAsia="zh-CN"/>
        </w:rPr>
        <w:t>数据上传</w:t>
      </w:r>
      <w:r>
        <w:rPr>
          <w:rFonts w:hint="eastAsia"/>
        </w:rPr>
        <w:t>。</w:t>
      </w:r>
    </w:p>
    <w:p>
      <w:pPr>
        <w:pStyle w:val="5"/>
        <w:ind w:firstLine="2818" w:firstLineChars="1409"/>
        <w:rPr>
          <w:rFonts w:hint="eastAsia" w:eastAsiaTheme="minorEastAsia"/>
          <w:lang w:eastAsia="zh-CN"/>
        </w:rPr>
      </w:pPr>
      <w:r>
        <w:pict>
          <v:shape id="_x0000_s1080" o:spid="_x0000_s1080" o:spt="75" type="#_x0000_t75" style="position:absolute;left:0pt;margin-left:8.1pt;margin-top:6pt;height:52.4pt;width:129.45pt;z-index:251674624;mso-width-relative:page;mso-height-relative:page;" o:ole="t" filled="f" o:preferrelative="t" stroked="f" coordsize="21600,21600">
            <v:path/>
            <v:fill on="f" focussize="0,0"/>
            <v:stroke on="f"/>
            <v:imagedata r:id="rId97" o:title=""/>
            <o:lock v:ext="edit" aspectratio="f"/>
          </v:shape>
          <o:OLEObject Type="Embed" ProgID="Visio.Drawing.15" ShapeID="_x0000_s1080" DrawAspect="Content" ObjectID="_1468075770" r:id="rId96">
            <o:LockedField>false</o:LockedField>
          </o:OLEObject>
        </w:pict>
      </w:r>
      <w:r>
        <w:rPr>
          <w:rFonts w:hint="eastAsia"/>
        </w:rPr>
        <w:t>（1）</w:t>
      </w:r>
      <w:r>
        <w:rPr>
          <w:rFonts w:hint="eastAsia"/>
          <w:lang w:eastAsia="zh-CN"/>
        </w:rPr>
        <w:t>最小上传</w:t>
      </w:r>
      <w:r>
        <w:rPr>
          <w:rFonts w:hint="eastAsia"/>
        </w:rPr>
        <w:t>周期设置界面下，长按“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rPr>
          <w:rFonts w:hint="eastAsia" w:ascii="segdigital" w:hAnsi="segdigital" w:cs="segdigital"/>
          <w:color w:val="FF0000"/>
          <w:sz w:val="20"/>
          <w:szCs w:val="20"/>
          <w:lang w:val="en-US" w:eastAsia="zh-CN"/>
        </w:rPr>
      </w:pPr>
      <w:r>
        <w:rPr>
          <w:rFonts w:hint="eastAsia"/>
          <w:color w:val="FF0000"/>
          <w:lang w:val="en-US" w:eastAsia="zh-CN"/>
        </w:rPr>
        <w:t>当设备硬件为GPRS通讯方式，IP地址设置，IP为设备连接服务器的IP地址，需要根据设备所连接的服务器来进行设置。IP地址分为4段进行设置分别为IP1、IP2、IP3、和IP4。</w:t>
      </w:r>
      <w:r>
        <w:rPr>
          <w:rFonts w:hint="eastAsia" w:ascii="segdigital" w:hAnsi="segdigital" w:cs="segdigital"/>
          <w:color w:val="FF0000"/>
          <w:sz w:val="20"/>
          <w:szCs w:val="20"/>
          <w:lang w:val="en-US" w:eastAsia="zh-CN"/>
        </w:rPr>
        <w:t>PORTN为连接服务器的端口，根据连接的服务器进行设置。（</w:t>
      </w:r>
      <w:r>
        <w:rPr>
          <w:rFonts w:hint="eastAsia"/>
          <w:color w:val="FF0000"/>
          <w:sz w:val="20"/>
          <w:szCs w:val="20"/>
          <w:lang w:val="en-US" w:eastAsia="zh-CN"/>
        </w:rPr>
        <w:t>移动NB版本无IP地址设置</w:t>
      </w:r>
      <w:r>
        <w:rPr>
          <w:rFonts w:hint="eastAsia" w:ascii="segdigital" w:hAnsi="segdigital" w:cs="segdigital"/>
          <w:color w:val="FF0000"/>
          <w:sz w:val="20"/>
          <w:szCs w:val="20"/>
          <w:lang w:val="en-US" w:eastAsia="zh-CN"/>
        </w:rPr>
        <w:t>）</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sz w:val="20"/>
          <w:szCs w:val="20"/>
          <w:lang w:val="en-US" w:eastAsia="zh-CN"/>
        </w:rPr>
      </w:pPr>
      <w:r>
        <w:rPr>
          <w:rFonts w:hint="eastAsia"/>
          <w:sz w:val="20"/>
          <w:szCs w:val="20"/>
          <w:lang w:val="en-US" w:eastAsia="zh-CN"/>
        </w:rPr>
        <w:t>移动NB卡的APN在开卡时设置，由于不同的APN登录ONENET平台的配置参数不同，所以需要对APN进行设置。APN有3个选项，依次为：</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sz w:val="20"/>
          <w:szCs w:val="20"/>
          <w:lang w:val="en-US" w:eastAsia="zh-CN"/>
        </w:rPr>
      </w:pPr>
      <w:r>
        <w:rPr>
          <w:rFonts w:hint="eastAsia"/>
          <w:sz w:val="20"/>
          <w:szCs w:val="20"/>
          <w:lang w:val="en-US" w:eastAsia="zh-CN"/>
        </w:rPr>
        <w:t>AUTO: 在NB模组连接网络时自动获取，暂不支持改设置。</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sz w:val="20"/>
          <w:szCs w:val="20"/>
          <w:lang w:val="en-US" w:eastAsia="zh-CN"/>
        </w:rPr>
      </w:pPr>
      <w:r>
        <w:rPr>
          <w:rFonts w:hint="eastAsia"/>
          <w:sz w:val="20"/>
          <w:szCs w:val="20"/>
          <w:lang w:val="en-US" w:eastAsia="zh-CN"/>
        </w:rPr>
        <w:t>APN1: 适用于APN为CMNBIOT的卡，云平台的数据在设备上报时才能下发</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sz w:val="20"/>
          <w:szCs w:val="20"/>
          <w:lang w:val="en-US" w:eastAsia="zh-CN"/>
        </w:rPr>
      </w:pPr>
      <w:r>
        <w:rPr>
          <w:rFonts w:hint="eastAsia"/>
          <w:sz w:val="20"/>
          <w:szCs w:val="20"/>
          <w:lang w:val="en-US" w:eastAsia="zh-CN"/>
        </w:rPr>
        <w:t>APN2: 适用于APN为CMNBIOTONENET的卡，支持云平台数据的实时下发</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sz w:val="20"/>
          <w:szCs w:val="20"/>
          <w:lang w:val="en-US" w:eastAsia="zh-CN"/>
        </w:rPr>
      </w:pPr>
      <w:r>
        <w:rPr>
          <w:rFonts w:hint="eastAsia"/>
          <w:sz w:val="20"/>
          <w:szCs w:val="20"/>
          <w:lang w:val="en-US" w:eastAsia="zh-CN"/>
        </w:rPr>
        <w:t>出厂默认为AUTO，若使用的不是长连接的卡，需要设置为APN1。</w:t>
      </w:r>
    </w:p>
    <w:p>
      <w:pPr>
        <w:pStyle w:val="5"/>
        <w:ind w:firstLine="2818" w:firstLineChars="1409"/>
        <w:rPr>
          <w:rFonts w:hint="eastAsia" w:eastAsiaTheme="minorEastAsia"/>
          <w:lang w:eastAsia="zh-CN"/>
        </w:rPr>
      </w:pPr>
      <w:r>
        <w:pict>
          <v:shape id="_x0000_s1125" o:spid="_x0000_s1125" o:spt="75" type="#_x0000_t75" style="position:absolute;left:0pt;margin-left:13.05pt;margin-top:6.9pt;height:52.4pt;width:128.2pt;z-index:251698176;mso-width-relative:page;mso-height-relative:page;" o:ole="t" filled="f" o:preferrelative="t" stroked="f" coordsize="21600,21600">
            <v:path/>
            <v:fill on="f" focussize="0,0"/>
            <v:stroke on="f"/>
            <v:imagedata r:id="rId99" o:title=""/>
            <o:lock v:ext="edit" aspectratio="f"/>
          </v:shape>
          <o:OLEObject Type="Embed" ProgID="Visio.DrawingConvertable.15" ShapeID="_x0000_s1125" DrawAspect="Content" ObjectID="_1468075771" r:id="rId98">
            <o:LockedField>false</o:LockedField>
          </o:OLEObject>
        </w:pict>
      </w:r>
      <w:r>
        <w:rPr>
          <w:rFonts w:hint="eastAsia"/>
        </w:rPr>
        <w:t>（1）</w:t>
      </w:r>
      <w:r>
        <w:rPr>
          <w:rFonts w:hint="eastAsia"/>
          <w:lang w:eastAsia="zh-CN"/>
        </w:rPr>
        <w:t>最小上传</w:t>
      </w:r>
      <w:r>
        <w:rPr>
          <w:rFonts w:hint="eastAsia"/>
        </w:rPr>
        <w:t>周期设置界面下，长按“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ind w:left="0" w:leftChars="0" w:firstLine="0" w:firstLineChars="0"/>
        <w:rPr>
          <w:rFonts w:hint="eastAsia" w:eastAsia="宋体"/>
          <w:lang w:val="en-US" w:eastAsia="zh-CN"/>
        </w:rPr>
      </w:pPr>
      <w:r>
        <w:rPr>
          <w:rFonts w:hint="eastAsia"/>
          <w:lang w:val="en-US" w:eastAsia="zh-CN"/>
        </w:rPr>
        <w:t xml:space="preserve">    电信 NB需要设置IP地址和端口，根据连接平台不同选择对应的IP地址及端口。</w:t>
      </w:r>
      <w:r>
        <w:rPr>
          <w:rFonts w:hint="eastAsia" w:ascii="Helvetica" w:hAnsi="Helvetica" w:eastAsia="Helvetica" w:cs="Helvetica"/>
          <w:i w:val="0"/>
          <w:caps w:val="0"/>
          <w:color w:val="333333"/>
          <w:spacing w:val="0"/>
          <w:sz w:val="21"/>
          <w:szCs w:val="21"/>
          <w:shd w:val="clear" w:fill="FFFFFF"/>
        </w:rPr>
        <w:t>电信老平台：</w:t>
      </w:r>
      <w:r>
        <w:rPr>
          <w:rFonts w:hint="default" w:ascii="Helvetica" w:hAnsi="Helvetica" w:eastAsia="Helvetica" w:cs="Helvetica"/>
          <w:i w:val="0"/>
          <w:caps w:val="0"/>
          <w:color w:val="333333"/>
          <w:spacing w:val="0"/>
          <w:sz w:val="21"/>
          <w:szCs w:val="21"/>
          <w:shd w:val="clear" w:fill="FFFFFF"/>
        </w:rPr>
        <w:t>IP: 117.60.157.137端口：5683</w:t>
      </w:r>
      <w:r>
        <w:rPr>
          <w:rFonts w:hint="eastAsia" w:ascii="Helvetica" w:hAnsi="Helvetica" w:cs="Helvetica"/>
          <w:i w:val="0"/>
          <w:caps w:val="0"/>
          <w:color w:val="333333"/>
          <w:spacing w:val="0"/>
          <w:sz w:val="21"/>
          <w:szCs w:val="21"/>
          <w:shd w:val="clear" w:fill="FFFFFF"/>
          <w:lang w:eastAsia="zh-CN"/>
        </w:rPr>
        <w:t>；</w:t>
      </w:r>
      <w:r>
        <w:rPr>
          <w:rFonts w:hint="eastAsia" w:ascii="Helvetica" w:hAnsi="Helvetica" w:eastAsia="Helvetica" w:cs="Helvetica"/>
          <w:i w:val="0"/>
          <w:caps w:val="0"/>
          <w:color w:val="333333"/>
          <w:spacing w:val="0"/>
          <w:sz w:val="21"/>
          <w:szCs w:val="21"/>
          <w:shd w:val="clear" w:fill="FFFFFF"/>
        </w:rPr>
        <w:t>电信AEP平台：IP: 221.229.214.202</w:t>
      </w:r>
      <w:r>
        <w:rPr>
          <w:rFonts w:hint="eastAsia" w:ascii="Helvetica" w:hAnsi="Helvetica" w:cs="Helvetica"/>
          <w:i w:val="0"/>
          <w:caps w:val="0"/>
          <w:color w:val="333333"/>
          <w:spacing w:val="0"/>
          <w:sz w:val="21"/>
          <w:szCs w:val="21"/>
          <w:shd w:val="clear" w:fill="FFFFFF"/>
          <w:lang w:eastAsia="zh-CN"/>
        </w:rPr>
        <w:t>，</w:t>
      </w:r>
      <w:r>
        <w:rPr>
          <w:rFonts w:hint="eastAsia" w:ascii="Helvetica" w:hAnsi="Helvetica" w:eastAsia="Helvetica" w:cs="Helvetica"/>
          <w:i w:val="0"/>
          <w:caps w:val="0"/>
          <w:color w:val="333333"/>
          <w:spacing w:val="0"/>
          <w:sz w:val="21"/>
          <w:szCs w:val="21"/>
          <w:shd w:val="clear" w:fill="FFFFFF"/>
        </w:rPr>
        <w:t>端口: 5683</w:t>
      </w:r>
      <w:r>
        <w:rPr>
          <w:rFonts w:hint="eastAsia" w:ascii="Helvetica" w:hAnsi="Helvetica" w:cs="Helvetica"/>
          <w:i w:val="0"/>
          <w:caps w:val="0"/>
          <w:color w:val="333333"/>
          <w:spacing w:val="0"/>
          <w:sz w:val="21"/>
          <w:szCs w:val="21"/>
          <w:shd w:val="clear" w:fill="FFFFFF"/>
          <w:lang w:eastAsia="zh-CN"/>
        </w:rPr>
        <w:t>。</w:t>
      </w:r>
    </w:p>
    <w:p>
      <w:pPr>
        <w:pStyle w:val="5"/>
        <w:ind w:firstLine="2818" w:firstLineChars="1409"/>
        <w:rPr>
          <w:rFonts w:hint="eastAsia" w:eastAsiaTheme="minorEastAsia"/>
          <w:lang w:eastAsia="zh-CN"/>
        </w:rPr>
      </w:pPr>
      <w:r>
        <w:rPr>
          <w:rFonts w:hint="default"/>
          <w:lang w:val="en-US" w:eastAsia="zh-CN"/>
        </w:rPr>
        <w:pict>
          <v:shape id="_x0000_s1129" o:spid="_x0000_s1129" o:spt="75" type="#_x0000_t75" style="position:absolute;left:0pt;margin-left:11.25pt;margin-top:4.35pt;height:52.5pt;width:136.5pt;z-index:251673600;mso-width-relative:page;mso-height-relative:page;" o:ole="t" filled="f" o:preferrelative="t" stroked="f" coordsize="21600,21600">
            <v:path/>
            <v:fill on="f" focussize="0,0"/>
            <v:stroke on="f"/>
            <v:imagedata r:id="rId101" o:title=""/>
            <o:lock v:ext="edit" aspectratio="f"/>
          </v:shape>
          <o:OLEObject Type="Embed" ProgID="Visio.Drawing.11" ShapeID="_x0000_s1129" DrawAspect="Content" ObjectID="_1468075772" r:id="rId100">
            <o:LockedField>false</o:LockedField>
          </o:OLEObject>
        </w:pict>
      </w:r>
      <w:r>
        <w:rPr>
          <w:rFonts w:hint="eastAsia"/>
        </w:rPr>
        <w:t>（1）</w:t>
      </w:r>
      <w:r>
        <w:rPr>
          <w:rFonts w:hint="eastAsia"/>
          <w:lang w:eastAsia="zh-CN"/>
        </w:rPr>
        <w:t>最小上传</w:t>
      </w:r>
      <w:r>
        <w:rPr>
          <w:rFonts w:hint="eastAsia"/>
        </w:rPr>
        <w:t>周期设置界面下，长按“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left="0" w:leftChars="0" w:firstLine="2800" w:firstLineChars="1400"/>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eastAsia="宋体"/>
          <w:lang w:val="en-US" w:eastAsia="zh-CN"/>
        </w:rPr>
      </w:pPr>
      <w:r>
        <w:rPr>
          <w:rFonts w:hint="eastAsia"/>
          <w:lang w:val="en-US" w:eastAsia="zh-CN"/>
        </w:rPr>
        <w:t xml:space="preserve">    端口设置界面</w:t>
      </w:r>
    </w:p>
    <w:p>
      <w:pPr>
        <w:pStyle w:val="5"/>
        <w:ind w:firstLine="2818" w:firstLineChars="1409"/>
        <w:rPr>
          <w:rFonts w:hint="eastAsia" w:eastAsiaTheme="minorEastAsia"/>
          <w:lang w:eastAsia="zh-CN"/>
        </w:rPr>
      </w:pPr>
      <w:r>
        <w:rPr>
          <w:rFonts w:hint="default"/>
          <w:lang w:val="en-US" w:eastAsia="zh-CN"/>
        </w:rPr>
        <w:pict>
          <v:shape id="_x0000_s1131" o:spid="_x0000_s1131" o:spt="75" type="#_x0000_t75" style="position:absolute;left:0pt;margin-left:12.75pt;margin-top:3.2pt;height:52.5pt;width:136.5pt;z-index:251673600;mso-width-relative:page;mso-height-relative:page;" o:ole="t" filled="f" o:preferrelative="t" stroked="f" coordsize="21600,21600">
            <v:path/>
            <v:fill on="f" focussize="0,0"/>
            <v:stroke on="f"/>
            <v:imagedata r:id="rId103" o:title=""/>
            <o:lock v:ext="edit" aspectratio="f"/>
          </v:shape>
          <o:OLEObject Type="Embed" ProgID="Visio.Drawing.11" ShapeID="_x0000_s1131" DrawAspect="Content" ObjectID="_1468075773" r:id="rId102">
            <o:LockedField>false</o:LockedField>
          </o:OLEObject>
        </w:pict>
      </w:r>
      <w:r>
        <w:rPr>
          <w:rFonts w:hint="eastAsia"/>
        </w:rPr>
        <w:t>（1）</w:t>
      </w:r>
      <w:r>
        <w:rPr>
          <w:rFonts w:hint="eastAsia"/>
          <w:lang w:eastAsia="zh-CN"/>
        </w:rPr>
        <w:t>最小上传</w:t>
      </w:r>
      <w:r>
        <w:rPr>
          <w:rFonts w:hint="eastAsia"/>
        </w:rPr>
        <w:t>周期设置界面下，长按“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left="0" w:leftChars="0" w:firstLine="2800" w:firstLineChars="1400"/>
        <w:rPr>
          <w:rFonts w:hint="default"/>
          <w:lang w:val="en-US" w:eastAsia="zh-CN"/>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pPr>
      <w:bookmarkStart w:id="99" w:name="_Toc29068"/>
      <w:bookmarkStart w:id="100" w:name="_Toc26011"/>
      <w:r>
        <w:rPr>
          <w:rFonts w:hint="eastAsia"/>
          <w:lang w:eastAsia="zh-CN"/>
        </w:rPr>
        <w:t>联网频段设置</w:t>
      </w:r>
      <w:bookmarkEnd w:id="99"/>
    </w:p>
    <w:p>
      <w:pPr>
        <w:pStyle w:val="5"/>
        <w:ind w:firstLine="2818" w:firstLineChars="1409"/>
        <w:rPr>
          <w:rFonts w:hint="eastAsia" w:eastAsiaTheme="minorEastAsia"/>
          <w:lang w:eastAsia="zh-CN"/>
        </w:rPr>
      </w:pPr>
      <w:r>
        <w:pict>
          <v:shape id="_x0000_s1154" o:spid="_x0000_s1154" o:spt="75" alt="" type="#_x0000_t75" style="position:absolute;left:0pt;margin-left:6.6pt;margin-top:3.85pt;height:42.85pt;width:133.4pt;z-index:251716608;mso-width-relative:page;mso-height-relative:page;" o:ole="t" filled="f" o:preferrelative="t" stroked="f" coordsize="21600,21600">
            <v:path/>
            <v:fill on="f" focussize="0,0"/>
            <v:stroke on="f"/>
            <v:imagedata r:id="rId105" o:title=""/>
            <o:lock v:ext="edit" aspectratio="f"/>
          </v:shape>
          <o:OLEObject Type="Embed" ProgID="Visio.Drawing.11" ShapeID="_x0000_s1154" DrawAspect="Content" ObjectID="_1468075774" r:id="rId104">
            <o:LockedField>false</o:LockedField>
          </o:OLEObject>
        </w:pict>
      </w:r>
      <w:r>
        <w:rPr>
          <w:rFonts w:hint="eastAsia"/>
        </w:rPr>
        <w:t>（1）</w:t>
      </w:r>
      <w:r>
        <w:rPr>
          <w:rFonts w:hint="eastAsia" w:ascii="segdigital" w:hAnsi="segdigital" w:cs="segdigital"/>
          <w:sz w:val="20"/>
          <w:szCs w:val="20"/>
          <w:lang w:val="en-US" w:eastAsia="zh-CN"/>
        </w:rPr>
        <w:t>联网频段设置</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键切换</w:t>
      </w:r>
      <w:r>
        <w:rPr>
          <w:rFonts w:hint="eastAsia" w:ascii="segdigital" w:hAnsi="segdigital" w:cs="segdigital"/>
          <w:sz w:val="20"/>
          <w:szCs w:val="20"/>
          <w:lang w:val="en-US" w:eastAsia="zh-CN"/>
        </w:rPr>
        <w:t>频段</w:t>
      </w:r>
      <w:r>
        <w:rPr>
          <w:rFonts w:hint="eastAsia"/>
        </w:rPr>
        <w:t>。</w:t>
      </w:r>
    </w:p>
    <w:p>
      <w:pPr>
        <w:pStyle w:val="5"/>
        <w:ind w:firstLine="2818" w:firstLineChars="1409"/>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tabs>
          <w:tab w:val="left" w:pos="558"/>
        </w:tabs>
      </w:pPr>
      <w:bookmarkStart w:id="101" w:name="_Toc32174"/>
      <w:r>
        <w:rPr>
          <w:rFonts w:hint="eastAsia"/>
          <w:lang w:eastAsia="zh-CN"/>
        </w:rPr>
        <w:t>联网失败重启使能设置</w:t>
      </w:r>
      <w:bookmarkEnd w:id="101"/>
      <w:r>
        <w:rPr>
          <w:rFonts w:hint="eastAsia"/>
          <w:lang w:eastAsia="zh-CN"/>
        </w:rPr>
        <w:tab/>
      </w:r>
    </w:p>
    <w:p>
      <w:pPr>
        <w:pStyle w:val="5"/>
        <w:ind w:left="0" w:leftChars="0" w:firstLine="0" w:firstLineChars="0"/>
        <w:rPr>
          <w:rFonts w:hint="default" w:eastAsia="宋体"/>
          <w:lang w:val="en-US" w:eastAsia="zh-CN"/>
        </w:rPr>
      </w:pPr>
      <w:r>
        <w:rPr>
          <w:rFonts w:hint="eastAsia"/>
          <w:lang w:val="en-US" w:eastAsia="zh-CN"/>
        </w:rPr>
        <w:t xml:space="preserve">    联网失败重启使能设置为OFF时，设备联网失败时不会对设备进行重启；设置为ON时，当设备联网失败，设备会每12小时重启一次进行再次连网。</w:t>
      </w:r>
    </w:p>
    <w:p>
      <w:pPr>
        <w:pStyle w:val="5"/>
        <w:ind w:firstLine="2818" w:firstLineChars="1409"/>
        <w:rPr>
          <w:rFonts w:hint="eastAsia" w:eastAsiaTheme="minorEastAsia"/>
          <w:lang w:eastAsia="zh-CN"/>
        </w:rPr>
      </w:pPr>
      <w:r>
        <w:pict>
          <v:shape id="_x0000_s1155" o:spid="_x0000_s1155" o:spt="75" alt="" type="#_x0000_t75" style="position:absolute;left:0pt;margin-left:6.6pt;margin-top:8.35pt;height:42.85pt;width:133.4pt;z-index:251717632;mso-width-relative:page;mso-height-relative:page;" o:ole="t" filled="f" o:preferrelative="t" stroked="f" coordsize="21600,21600">
            <v:path/>
            <v:fill on="f" focussize="0,0"/>
            <v:stroke on="f"/>
            <v:imagedata r:id="rId107" o:title=""/>
            <o:lock v:ext="edit" aspectratio="f"/>
          </v:shape>
          <o:OLEObject Type="Embed" ProgID="Visio.Drawing.11" ShapeID="_x0000_s1155" DrawAspect="Content" ObjectID="_1468075775" r:id="rId106">
            <o:LockedField>false</o:LockedField>
          </o:OLEObject>
        </w:pict>
      </w:r>
      <w:r>
        <w:rPr>
          <w:rFonts w:hint="eastAsia"/>
        </w:rPr>
        <w:t>（1）</w:t>
      </w:r>
      <w:r>
        <w:rPr>
          <w:rFonts w:hint="eastAsia" w:ascii="segdigital" w:hAnsi="segdigital" w:cs="segdigital"/>
          <w:sz w:val="20"/>
          <w:szCs w:val="20"/>
          <w:lang w:val="en-US" w:eastAsia="zh-CN"/>
        </w:rPr>
        <w:t>联网失败重启使能设置</w:t>
      </w:r>
      <w:r>
        <w:rPr>
          <w:rFonts w:hint="eastAsia"/>
        </w:rPr>
        <w:t>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r>
        <w:rPr>
          <w:rFonts w:hint="eastAsia" w:asciiTheme="minorEastAsia" w:hAnsiTheme="minorEastAsia" w:eastAsiaTheme="minorEastAsia"/>
          <w:lang w:eastAsia="zh-CN"/>
        </w:rPr>
        <w:t>。</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键选择</w:t>
      </w:r>
      <w:r>
        <w:rPr>
          <w:rFonts w:hint="eastAsia"/>
          <w:lang w:val="en-US" w:eastAsia="zh-CN"/>
        </w:rPr>
        <w:t>ON或OFF</w:t>
      </w:r>
      <w:r>
        <w:rPr>
          <w:rFonts w:hint="eastAsia"/>
        </w:rPr>
        <w:t>。</w:t>
      </w:r>
    </w:p>
    <w:p>
      <w:pPr>
        <w:pStyle w:val="5"/>
        <w:ind w:firstLine="2818" w:firstLineChars="1409"/>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102" w:name="_Toc31717"/>
      <w:r>
        <w:rPr>
          <w:rFonts w:hint="eastAsia"/>
        </w:rPr>
        <w:t>电压报警设定</w:t>
      </w:r>
      <w:bookmarkEnd w:id="102"/>
    </w:p>
    <w:p>
      <w:pPr>
        <w:pStyle w:val="5"/>
      </w:pPr>
      <w:r>
        <w:rPr>
          <w:rFonts w:hint="eastAsia"/>
        </w:rPr>
        <w:t>电压上限报警值设定</w:t>
      </w:r>
      <w:r>
        <w:rPr>
          <w:rFonts w:hint="eastAsia"/>
          <w:lang w:eastAsia="zh-CN"/>
        </w:rPr>
        <w:t>范围为</w:t>
      </w:r>
      <w:r>
        <w:rPr>
          <w:rFonts w:hint="eastAsia"/>
          <w:lang w:val="en-US" w:eastAsia="zh-CN"/>
        </w:rPr>
        <w:t>0</w:t>
      </w:r>
      <w:r>
        <w:rPr>
          <w:rFonts w:hint="eastAsia"/>
        </w:rPr>
        <w:t>~</w:t>
      </w:r>
      <w:r>
        <w:rPr>
          <w:rFonts w:hint="eastAsia"/>
          <w:lang w:val="en-US" w:eastAsia="zh-CN"/>
        </w:rPr>
        <w:t>2650，单位0.1V，默认设置为260V，上限报警值设定不可小于下限报警值。</w:t>
      </w:r>
    </w:p>
    <w:p>
      <w:pPr>
        <w:pStyle w:val="5"/>
        <w:ind w:firstLine="2818" w:firstLineChars="1409"/>
      </w:pPr>
      <w:r>
        <w:pict>
          <v:shape id="_x0000_s1081" o:spid="_x0000_s1081" o:spt="75" type="#_x0000_t75" style="position:absolute;left:0pt;margin-left:8.95pt;margin-top:6.55pt;height:52.4pt;width:129.45pt;z-index:251675648;mso-width-relative:page;mso-height-relative:page;" o:ole="t" filled="f" o:preferrelative="t" stroked="f" coordsize="21600,21600">
            <v:path/>
            <v:fill on="f" focussize="0,0"/>
            <v:stroke on="f"/>
            <v:imagedata r:id="rId109" o:title=""/>
            <o:lock v:ext="edit" aspectratio="f"/>
          </v:shape>
          <o:OLEObject Type="Embed" ProgID="Visio.DrawingConvertable.15" ShapeID="_x0000_s1081" DrawAspect="Content" ObjectID="_1468075776" r:id="rId108">
            <o:LockedField>false</o:LockedField>
          </o:OLEObject>
        </w:pict>
      </w:r>
      <w:r>
        <w:rPr>
          <w:rFonts w:hint="eastAsia"/>
        </w:rPr>
        <w:t>（1）电压上限报警值设置界面下，长按“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03" w:name="_Toc31437"/>
      <w:r>
        <w:rPr>
          <w:rFonts w:hint="eastAsia"/>
        </w:rPr>
        <w:t>（3）重复(1)，(2)直到最后一位（最低位）被改变并确认。</w:t>
      </w:r>
      <w:bookmarkEnd w:id="103"/>
    </w:p>
    <w:p>
      <w:pPr>
        <w:pStyle w:val="5"/>
        <w:ind w:firstLine="2818" w:firstLineChars="1409"/>
      </w:pPr>
      <w:r>
        <w:rPr>
          <w:rFonts w:hint="eastAsia"/>
        </w:rPr>
        <w:t>（4）长按“</w:t>
      </w:r>
      <w:r>
        <w:rPr>
          <w:rFonts w:hint="eastAsia" w:asciiTheme="minorEastAsia" w:hAnsiTheme="minorEastAsia" w:eastAsiaTheme="minorEastAsia"/>
          <w:b/>
        </w:rPr>
        <w:t>▽</w:t>
      </w:r>
      <w:r>
        <w:rPr>
          <w:rFonts w:hint="eastAsia"/>
        </w:rPr>
        <w:t>”键确认输入并进入下一个设置项目。</w:t>
      </w:r>
    </w:p>
    <w:bookmarkEnd w:id="98"/>
    <w:bookmarkEnd w:id="100"/>
    <w:p>
      <w:pPr>
        <w:pStyle w:val="5"/>
        <w:rPr>
          <w:rFonts w:hint="eastAsia" w:eastAsia="宋体"/>
          <w:lang w:eastAsia="zh-CN"/>
        </w:rPr>
      </w:pPr>
      <w:r>
        <w:rPr>
          <w:rFonts w:hint="eastAsia"/>
          <w:lang w:eastAsia="zh-CN"/>
        </w:rPr>
        <w:t>电压</w:t>
      </w:r>
      <w:r>
        <w:rPr>
          <w:rFonts w:hint="eastAsia"/>
        </w:rPr>
        <w:t>上限报警延时</w:t>
      </w:r>
      <w:r>
        <w:rPr>
          <w:rFonts w:hint="eastAsia"/>
          <w:lang w:eastAsia="zh-CN"/>
        </w:rPr>
        <w:t>设定范围为</w:t>
      </w:r>
      <w:r>
        <w:rPr>
          <w:rFonts w:hint="eastAsia"/>
          <w:lang w:val="en-US" w:eastAsia="zh-CN"/>
        </w:rPr>
        <w:t>2</w:t>
      </w:r>
      <w:r>
        <w:rPr>
          <w:rFonts w:hint="eastAsia"/>
        </w:rPr>
        <w:t>~</w:t>
      </w:r>
      <w:r>
        <w:rPr>
          <w:rFonts w:hint="eastAsia"/>
          <w:lang w:val="en-US" w:eastAsia="zh-CN"/>
        </w:rPr>
        <w:t>6000，单位秒，默认设置为2秒。</w:t>
      </w:r>
    </w:p>
    <w:p>
      <w:pPr>
        <w:pStyle w:val="5"/>
        <w:ind w:firstLine="2818" w:firstLineChars="1409"/>
      </w:pPr>
      <w:r>
        <w:pict>
          <v:shape id="_x0000_s1064" o:spid="_x0000_s1064" o:spt="75" type="#_x0000_t75" style="position:absolute;left:0pt;margin-left:8.3pt;margin-top:5.15pt;height:52.4pt;width:129.45pt;z-index:251667456;mso-width-relative:page;mso-height-relative:page;" o:ole="t" filled="f" o:preferrelative="t" stroked="f" coordsize="21600,21600">
            <v:path/>
            <v:fill on="f" focussize="0,0"/>
            <v:stroke on="f" joinstyle="miter"/>
            <v:imagedata r:id="rId111" o:title=""/>
            <o:lock v:ext="edit" aspectratio="f"/>
          </v:shape>
          <o:OLEObject Type="Embed" ProgID="Visio.Drawing.15" ShapeID="_x0000_s1064" DrawAspect="Content" ObjectID="_1468075777" r:id="rId110">
            <o:LockedField>false</o:LockedField>
          </o:OLEObject>
        </w:pict>
      </w:r>
      <w:r>
        <w:rPr>
          <w:rFonts w:hint="eastAsia"/>
        </w:rPr>
        <w:t>（1）电压上限报警延时界面下，长按“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rPr>
          <w:sz w:val="21"/>
          <w:szCs w:val="22"/>
        </w:rPr>
      </w:pPr>
      <w:r>
        <w:rPr>
          <w:rFonts w:hint="eastAsia"/>
        </w:rPr>
        <w:t>（4）长按“</w:t>
      </w:r>
      <w:r>
        <w:rPr>
          <w:rFonts w:hint="eastAsia" w:asciiTheme="minorEastAsia" w:hAnsiTheme="minorEastAsia" w:eastAsiaTheme="minorEastAsia"/>
          <w:b/>
        </w:rPr>
        <w:t>▽</w:t>
      </w:r>
      <w:r>
        <w:rPr>
          <w:rFonts w:hint="eastAsia"/>
        </w:rPr>
        <w:t>”键确认输入并进入下一个设置项目。</w:t>
      </w:r>
      <w:bookmarkStart w:id="104" w:name="_Toc20200_WPSOffice_Level2"/>
    </w:p>
    <w:p>
      <w:pPr>
        <w:pStyle w:val="5"/>
        <w:rPr>
          <w:rFonts w:hint="eastAsia"/>
        </w:rPr>
      </w:pPr>
      <w:r>
        <w:rPr>
          <w:rFonts w:hint="eastAsia"/>
        </w:rPr>
        <w:t>电压</w:t>
      </w:r>
      <w:r>
        <w:rPr>
          <w:rFonts w:hint="eastAsia"/>
          <w:lang w:eastAsia="zh-CN"/>
        </w:rPr>
        <w:t>下</w:t>
      </w:r>
      <w:r>
        <w:rPr>
          <w:rFonts w:hint="eastAsia"/>
        </w:rPr>
        <w:t>限报警值设定</w:t>
      </w:r>
      <w:r>
        <w:rPr>
          <w:rFonts w:hint="eastAsia"/>
          <w:lang w:eastAsia="zh-CN"/>
        </w:rPr>
        <w:t>范围为</w:t>
      </w:r>
      <w:r>
        <w:rPr>
          <w:rFonts w:hint="eastAsia"/>
          <w:lang w:val="en-US" w:eastAsia="zh-CN"/>
        </w:rPr>
        <w:t>0</w:t>
      </w:r>
      <w:r>
        <w:rPr>
          <w:rFonts w:hint="eastAsia"/>
        </w:rPr>
        <w:t>~</w:t>
      </w:r>
      <w:r>
        <w:rPr>
          <w:rFonts w:hint="eastAsia"/>
          <w:lang w:val="en-US" w:eastAsia="zh-CN"/>
        </w:rPr>
        <w:t>2650，单位0.1V，默认设置为180V，下限报警值设定不可大于上限报警值。</w:t>
      </w:r>
    </w:p>
    <w:p>
      <w:pPr>
        <w:pStyle w:val="5"/>
        <w:ind w:firstLine="2818" w:firstLineChars="1409"/>
      </w:pPr>
      <w:r>
        <w:pict>
          <v:shape id="_x0000_s1066" o:spid="_x0000_s1066" o:spt="75" type="#_x0000_t75" style="position:absolute;left:0pt;margin-left:6.4pt;margin-top:7.55pt;height:52.4pt;width:129.45pt;z-index:251668480;mso-width-relative:page;mso-height-relative:page;" o:ole="t" filled="f" o:preferrelative="t" stroked="f" coordsize="21600,21600">
            <v:path/>
            <v:fill on="f" focussize="0,0"/>
            <v:stroke on="f"/>
            <v:imagedata r:id="rId113" o:title=""/>
            <o:lock v:ext="edit" aspectratio="f"/>
          </v:shape>
          <o:OLEObject Type="Embed" ProgID="Visio.Drawing.15" ShapeID="_x0000_s1066" DrawAspect="Content" ObjectID="_1468075778" r:id="rId112">
            <o:LockedField>false</o:LockedField>
          </o:OLEObject>
        </w:pict>
      </w:r>
      <w:r>
        <w:rPr>
          <w:rFonts w:hint="eastAsia"/>
        </w:rPr>
        <w:t>（1）电压下限报警值设置界面下，长按“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05" w:name="_Toc13613"/>
      <w:r>
        <w:rPr>
          <w:rFonts w:hint="eastAsia"/>
        </w:rPr>
        <w:t>（3）重复(1)，(2)直到最后一位（最低位）被改变并确认。</w:t>
      </w:r>
      <w:bookmarkEnd w:id="105"/>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pPr>
      <w:r>
        <w:rPr>
          <w:rFonts w:hint="eastAsia"/>
          <w:lang w:eastAsia="zh-CN"/>
        </w:rPr>
        <w:t>电压下</w:t>
      </w:r>
      <w:r>
        <w:rPr>
          <w:rFonts w:hint="eastAsia"/>
        </w:rPr>
        <w:t>限报警延时</w:t>
      </w:r>
      <w:r>
        <w:rPr>
          <w:rFonts w:hint="eastAsia"/>
          <w:lang w:eastAsia="zh-CN"/>
        </w:rPr>
        <w:t>设定范围为</w:t>
      </w:r>
      <w:r>
        <w:rPr>
          <w:rFonts w:hint="eastAsia"/>
          <w:lang w:val="en-US" w:eastAsia="zh-CN"/>
        </w:rPr>
        <w:t>2</w:t>
      </w:r>
      <w:r>
        <w:rPr>
          <w:rFonts w:hint="eastAsia"/>
        </w:rPr>
        <w:t>~</w:t>
      </w:r>
      <w:r>
        <w:rPr>
          <w:rFonts w:hint="eastAsia"/>
          <w:lang w:val="en-US" w:eastAsia="zh-CN"/>
        </w:rPr>
        <w:t>6000，单位秒，默认设置为2秒。</w:t>
      </w:r>
    </w:p>
    <w:p>
      <w:pPr>
        <w:pStyle w:val="5"/>
        <w:ind w:firstLine="2818" w:firstLineChars="1409"/>
      </w:pPr>
      <w:r>
        <w:pict>
          <v:shape id="_x0000_s1063" o:spid="_x0000_s1063" o:spt="75" type="#_x0000_t75" style="position:absolute;left:0pt;margin-left:9pt;margin-top:6.55pt;height:52.4pt;width:129.45pt;z-index:251666432;mso-width-relative:page;mso-height-relative:page;" o:ole="t" filled="f" o:preferrelative="t" stroked="f" coordsize="21600,21600">
            <v:path/>
            <v:fill on="f" focussize="0,0"/>
            <v:stroke on="f" joinstyle="miter"/>
            <v:imagedata r:id="rId115" o:title=""/>
            <o:lock v:ext="edit" aspectratio="f"/>
          </v:shape>
          <o:OLEObject Type="Embed" ProgID="Visio.Drawing.15" ShapeID="_x0000_s1063" DrawAspect="Content" ObjectID="_1468075779" r:id="rId114">
            <o:LockedField>false</o:LockedField>
          </o:OLEObject>
        </w:pict>
      </w:r>
      <w:r>
        <w:rPr>
          <w:rFonts w:hint="eastAsia"/>
        </w:rPr>
        <w:t>（1）电压下限报警延时界面下，长按“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rFonts w:hint="eastAsia"/>
          <w:sz w:val="20"/>
          <w:szCs w:val="20"/>
        </w:rPr>
      </w:pPr>
      <w:bookmarkStart w:id="106" w:name="_Toc20503"/>
      <w:bookmarkStart w:id="107" w:name="_Toc4592"/>
      <w:r>
        <w:rPr>
          <w:rFonts w:hint="eastAsia"/>
          <w:sz w:val="20"/>
          <w:szCs w:val="20"/>
          <w:lang w:eastAsia="zh-CN"/>
        </w:rPr>
        <w:t>缺相报警设定</w:t>
      </w:r>
      <w:bookmarkEnd w:id="106"/>
    </w:p>
    <w:p>
      <w:pPr>
        <w:pStyle w:val="5"/>
        <w:rPr>
          <w:rFonts w:hint="eastAsia"/>
        </w:rPr>
      </w:pPr>
      <w:r>
        <w:rPr>
          <w:rFonts w:hint="eastAsia"/>
        </w:rPr>
        <w:t>电压</w:t>
      </w:r>
      <w:r>
        <w:rPr>
          <w:rFonts w:hint="eastAsia"/>
          <w:lang w:eastAsia="zh-CN"/>
        </w:rPr>
        <w:t>缺相</w:t>
      </w:r>
      <w:r>
        <w:rPr>
          <w:rFonts w:hint="eastAsia"/>
        </w:rPr>
        <w:t>报警值设定</w:t>
      </w:r>
      <w:r>
        <w:rPr>
          <w:rFonts w:hint="eastAsia"/>
          <w:lang w:eastAsia="zh-CN"/>
        </w:rPr>
        <w:t>范围为</w:t>
      </w:r>
      <w:r>
        <w:rPr>
          <w:rFonts w:hint="eastAsia"/>
          <w:lang w:val="en-US" w:eastAsia="zh-CN"/>
        </w:rPr>
        <w:t>0</w:t>
      </w:r>
      <w:r>
        <w:rPr>
          <w:rFonts w:hint="eastAsia"/>
        </w:rPr>
        <w:t>~</w:t>
      </w:r>
      <w:r>
        <w:rPr>
          <w:rFonts w:hint="eastAsia"/>
          <w:lang w:val="en-US" w:eastAsia="zh-CN"/>
        </w:rPr>
        <w:t>2650，单位0.1V，默认设置为50V。</w:t>
      </w:r>
    </w:p>
    <w:p>
      <w:pPr>
        <w:pStyle w:val="5"/>
        <w:ind w:firstLine="2818" w:firstLineChars="1409"/>
      </w:pPr>
      <w:r>
        <w:pict>
          <v:shape id="_x0000_s1082" o:spid="_x0000_s1082" o:spt="75" type="#_x0000_t75" style="position:absolute;left:0pt;margin-left:6.4pt;margin-top:7.55pt;height:52.4pt;width:129.45pt;z-index:251677696;mso-width-relative:page;mso-height-relative:page;" o:ole="t" filled="f" o:preferrelative="t" stroked="f" coordsize="21600,21600">
            <v:path/>
            <v:fill on="f" focussize="0,0"/>
            <v:stroke on="f"/>
            <v:imagedata r:id="rId117" o:title=""/>
            <o:lock v:ext="edit" aspectratio="f"/>
          </v:shape>
          <o:OLEObject Type="Embed" ProgID="Visio.Drawing.15" ShapeID="_x0000_s1082" DrawAspect="Content" ObjectID="_1468075780" r:id="rId116">
            <o:LockedField>false</o:LockedField>
          </o:OLEObject>
        </w:pict>
      </w:r>
      <w:r>
        <w:rPr>
          <w:rFonts w:hint="eastAsia"/>
        </w:rPr>
        <w:t>（1）</w:t>
      </w:r>
      <w:r>
        <w:rPr>
          <w:rFonts w:hint="eastAsia"/>
          <w:lang w:eastAsia="zh-CN"/>
        </w:rPr>
        <w:t>缺相</w:t>
      </w:r>
      <w:r>
        <w:rPr>
          <w:rFonts w:hint="eastAsia"/>
        </w:rPr>
        <w:t>报警值设置界面下，长按“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pPr>
      <w:r>
        <w:rPr>
          <w:rFonts w:hint="eastAsia"/>
        </w:rPr>
        <w:t>电压</w:t>
      </w:r>
      <w:r>
        <w:rPr>
          <w:rFonts w:hint="eastAsia"/>
          <w:lang w:eastAsia="zh-CN"/>
        </w:rPr>
        <w:t>缺相</w:t>
      </w:r>
      <w:r>
        <w:rPr>
          <w:rFonts w:hint="eastAsia"/>
        </w:rPr>
        <w:t>报警延时</w:t>
      </w:r>
      <w:r>
        <w:rPr>
          <w:rFonts w:hint="eastAsia"/>
          <w:lang w:eastAsia="zh-CN"/>
        </w:rPr>
        <w:t>设定范围为</w:t>
      </w:r>
      <w:r>
        <w:rPr>
          <w:rFonts w:hint="eastAsia"/>
          <w:lang w:val="en-US" w:eastAsia="zh-CN"/>
        </w:rPr>
        <w:t>2</w:t>
      </w:r>
      <w:r>
        <w:rPr>
          <w:rFonts w:hint="eastAsia"/>
        </w:rPr>
        <w:t>~</w:t>
      </w:r>
      <w:r>
        <w:rPr>
          <w:rFonts w:hint="eastAsia"/>
          <w:lang w:val="en-US" w:eastAsia="zh-CN"/>
        </w:rPr>
        <w:t>6000，单位秒，默认设置为2秒。</w:t>
      </w:r>
    </w:p>
    <w:p>
      <w:pPr>
        <w:pStyle w:val="5"/>
        <w:ind w:firstLine="2818" w:firstLineChars="1409"/>
      </w:pPr>
      <w:r>
        <w:pict>
          <v:shape id="_x0000_s1083" o:spid="_x0000_s1083" o:spt="75" type="#_x0000_t75" style="position:absolute;left:0pt;margin-left:9pt;margin-top:6.55pt;height:52.4pt;width:129.45pt;z-index:251676672;mso-width-relative:page;mso-height-relative:page;" o:ole="t" filled="f" o:preferrelative="t" stroked="f" coordsize="21600,21600">
            <v:path/>
            <v:fill on="f" focussize="0,0"/>
            <v:stroke on="f"/>
            <v:imagedata r:id="rId119" o:title=""/>
            <o:lock v:ext="edit" aspectratio="f"/>
          </v:shape>
          <o:OLEObject Type="Embed" ProgID="Visio.Drawing.15" ShapeID="_x0000_s1083" DrawAspect="Content" ObjectID="_1468075781" r:id="rId118">
            <o:LockedField>false</o:LockedField>
          </o:OLEObject>
        </w:pict>
      </w:r>
      <w:r>
        <w:rPr>
          <w:rFonts w:hint="eastAsia"/>
        </w:rPr>
        <w:t>（1）电压下限报警延时界面下，长按“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sz w:val="21"/>
          <w:szCs w:val="22"/>
        </w:rPr>
      </w:pPr>
      <w:bookmarkStart w:id="108" w:name="_Toc752"/>
      <w:r>
        <w:rPr>
          <w:rFonts w:hint="eastAsia"/>
        </w:rPr>
        <w:t>电流报警设定</w:t>
      </w:r>
      <w:bookmarkEnd w:id="107"/>
      <w:bookmarkEnd w:id="108"/>
    </w:p>
    <w:p>
      <w:pPr>
        <w:pStyle w:val="5"/>
        <w:rPr>
          <w:lang w:val="en-US"/>
        </w:rPr>
      </w:pPr>
      <w:r>
        <w:rPr>
          <w:rFonts w:hint="eastAsia"/>
          <w:lang w:val="en-US" w:eastAsia="zh-CN"/>
        </w:rPr>
        <w:t>5A/2.5mA版本</w:t>
      </w:r>
      <w:r>
        <w:rPr>
          <w:rFonts w:hint="eastAsia"/>
        </w:rPr>
        <w:t>电</w:t>
      </w:r>
      <w:r>
        <w:rPr>
          <w:rFonts w:hint="eastAsia"/>
          <w:lang w:eastAsia="zh-CN"/>
        </w:rPr>
        <w:t>流上</w:t>
      </w:r>
      <w:r>
        <w:rPr>
          <w:rFonts w:hint="eastAsia"/>
        </w:rPr>
        <w:t>限报警值设定</w:t>
      </w:r>
      <w:r>
        <w:rPr>
          <w:rFonts w:hint="eastAsia"/>
          <w:lang w:eastAsia="zh-CN"/>
        </w:rPr>
        <w:t>范围为</w:t>
      </w:r>
      <w:r>
        <w:rPr>
          <w:rFonts w:hint="eastAsia"/>
          <w:lang w:val="en-US" w:eastAsia="zh-CN"/>
        </w:rPr>
        <w:t>0</w:t>
      </w:r>
      <w:r>
        <w:rPr>
          <w:rFonts w:hint="eastAsia"/>
        </w:rPr>
        <w:t>~</w:t>
      </w:r>
      <w:r>
        <w:rPr>
          <w:rFonts w:hint="eastAsia"/>
          <w:lang w:val="en-US" w:eastAsia="zh-CN"/>
        </w:rPr>
        <w:t>6000，单位A，默认设置为6A。100A/40mA版本</w:t>
      </w:r>
      <w:r>
        <w:rPr>
          <w:rFonts w:hint="eastAsia"/>
        </w:rPr>
        <w:t>电</w:t>
      </w:r>
      <w:r>
        <w:rPr>
          <w:rFonts w:hint="eastAsia"/>
          <w:lang w:eastAsia="zh-CN"/>
        </w:rPr>
        <w:t>流上</w:t>
      </w:r>
      <w:r>
        <w:rPr>
          <w:rFonts w:hint="eastAsia"/>
        </w:rPr>
        <w:t>限报警值设定</w:t>
      </w:r>
      <w:r>
        <w:rPr>
          <w:rFonts w:hint="eastAsia"/>
          <w:lang w:eastAsia="zh-CN"/>
        </w:rPr>
        <w:t>范围为</w:t>
      </w:r>
      <w:r>
        <w:rPr>
          <w:rFonts w:hint="eastAsia"/>
          <w:lang w:val="en-US" w:eastAsia="zh-CN"/>
        </w:rPr>
        <w:t>0</w:t>
      </w:r>
      <w:r>
        <w:rPr>
          <w:rFonts w:hint="eastAsia"/>
        </w:rPr>
        <w:t>~</w:t>
      </w:r>
      <w:r>
        <w:rPr>
          <w:rFonts w:hint="eastAsia"/>
          <w:lang w:val="en-US" w:eastAsia="zh-CN"/>
        </w:rPr>
        <w:t>6000，单位A，默认设置为120A。</w:t>
      </w:r>
    </w:p>
    <w:p>
      <w:pPr>
        <w:pStyle w:val="5"/>
        <w:ind w:firstLine="2818" w:firstLineChars="1409"/>
      </w:pPr>
      <w:r>
        <w:pict>
          <v:shape id="_x0000_s1061" o:spid="_x0000_s1061" o:spt="75" type="#_x0000_t75" style="position:absolute;left:0pt;margin-left:6.65pt;margin-top:5.55pt;height:52.4pt;width:129.45pt;z-index:251665408;mso-width-relative:page;mso-height-relative:page;" o:ole="t" filled="f" o:preferrelative="t" stroked="f" coordsize="21600,21600">
            <v:path/>
            <v:fill on="f" focussize="0,0"/>
            <v:stroke on="f"/>
            <v:imagedata r:id="rId121" o:title=""/>
            <o:lock v:ext="edit" aspectratio="f"/>
          </v:shape>
          <o:OLEObject Type="Embed" ProgID="Visio.Drawing.15" ShapeID="_x0000_s1061" DrawAspect="Content" ObjectID="_1468075782" r:id="rId120">
            <o:LockedField>false</o:LockedField>
          </o:OLEObject>
        </w:pict>
      </w:r>
      <w:r>
        <w:rPr>
          <w:rFonts w:hint="eastAsia"/>
        </w:rPr>
        <w:t>（1）电流上限报警值设置界面下，长按“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09" w:name="_Toc31397"/>
      <w:r>
        <w:rPr>
          <w:rFonts w:hint="eastAsia"/>
        </w:rPr>
        <w:t>（3）重复(1)，(2)直到最后一位（最低位）被改变并确认。</w:t>
      </w:r>
      <w:bookmarkEnd w:id="109"/>
    </w:p>
    <w:p>
      <w:pPr>
        <w:pStyle w:val="5"/>
        <w:ind w:firstLine="2818" w:firstLineChars="1409"/>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rPr>
          <w:rFonts w:hint="eastAsia"/>
          <w:sz w:val="21"/>
          <w:szCs w:val="22"/>
          <w:lang w:eastAsia="zh-CN"/>
        </w:rPr>
      </w:pPr>
      <w:bookmarkStart w:id="110" w:name="_Toc17334"/>
      <w:r>
        <w:rPr>
          <w:rFonts w:hint="eastAsia"/>
          <w:sz w:val="21"/>
          <w:szCs w:val="22"/>
          <w:lang w:eastAsia="zh-CN"/>
        </w:rPr>
        <w:t>电流上</w:t>
      </w:r>
      <w:r>
        <w:rPr>
          <w:rFonts w:hint="eastAsia"/>
          <w:sz w:val="21"/>
          <w:szCs w:val="22"/>
          <w:lang w:val="en-US" w:eastAsia="zh-CN"/>
        </w:rPr>
        <w:t>限</w:t>
      </w:r>
      <w:r>
        <w:rPr>
          <w:rFonts w:hint="eastAsia"/>
          <w:sz w:val="20"/>
          <w:szCs w:val="20"/>
          <w:lang w:val="en-US" w:eastAsia="zh-CN"/>
        </w:rPr>
        <w:t>报警延时设定</w:t>
      </w:r>
      <w:bookmarkEnd w:id="110"/>
      <w:r>
        <w:rPr>
          <w:rFonts w:hint="eastAsia"/>
          <w:sz w:val="20"/>
          <w:szCs w:val="20"/>
          <w:lang w:val="en-US" w:eastAsia="zh-CN"/>
        </w:rPr>
        <w:t>范围</w:t>
      </w:r>
      <w:r>
        <w:rPr>
          <w:rFonts w:hint="eastAsia"/>
          <w:lang w:eastAsia="zh-CN"/>
        </w:rPr>
        <w:t>为</w:t>
      </w:r>
      <w:r>
        <w:rPr>
          <w:rFonts w:hint="eastAsia"/>
          <w:lang w:val="en-US" w:eastAsia="zh-CN"/>
        </w:rPr>
        <w:t>2</w:t>
      </w:r>
      <w:r>
        <w:rPr>
          <w:rFonts w:hint="eastAsia"/>
        </w:rPr>
        <w:t>~</w:t>
      </w:r>
      <w:r>
        <w:rPr>
          <w:rFonts w:hint="eastAsia"/>
          <w:lang w:val="en-US" w:eastAsia="zh-CN"/>
        </w:rPr>
        <w:t>6000，单位秒，默认设置为2秒。</w:t>
      </w:r>
    </w:p>
    <w:p>
      <w:pPr>
        <w:pStyle w:val="5"/>
        <w:ind w:firstLine="2818" w:firstLineChars="1409"/>
      </w:pPr>
      <w:r>
        <w:pict>
          <v:shape id="_x0000_s1068" o:spid="_x0000_s1068" o:spt="75" type="#_x0000_t75" style="position:absolute;left:0pt;margin-left:9.15pt;margin-top:7.45pt;height:52.4pt;width:129.45pt;z-index:251669504;mso-width-relative:page;mso-height-relative:page;" o:ole="t" filled="f" o:preferrelative="t" stroked="f" coordsize="21600,21600">
            <v:path/>
            <v:fill on="f" focussize="0,0"/>
            <v:stroke on="f" joinstyle="miter"/>
            <v:imagedata r:id="rId123" o:title=""/>
            <o:lock v:ext="edit" aspectratio="f"/>
          </v:shape>
          <o:OLEObject Type="Embed" ProgID="Visio.Drawing.15" ShapeID="_x0000_s1068" DrawAspect="Content" ObjectID="_1468075783" r:id="rId122">
            <o:LockedField>false</o:LockedField>
          </o:OLEObject>
        </w:pict>
      </w:r>
      <w:r>
        <w:rPr>
          <w:rFonts w:hint="eastAsia"/>
        </w:rPr>
        <w:t>（1）电流上限报警延时界面下，长按“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11" w:name="_Toc12582"/>
      <w:r>
        <w:rPr>
          <w:rFonts w:hint="eastAsia"/>
        </w:rPr>
        <w:t>（3）重复(1)，(2)直到最后一位（最低位）被改变并确认。</w:t>
      </w:r>
      <w:bookmarkEnd w:id="111"/>
    </w:p>
    <w:p>
      <w:pPr>
        <w:pStyle w:val="5"/>
        <w:ind w:firstLine="2818" w:firstLineChars="1409"/>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sz w:val="20"/>
          <w:szCs w:val="20"/>
        </w:rPr>
      </w:pPr>
      <w:bookmarkStart w:id="112" w:name="_Toc18509"/>
      <w:bookmarkStart w:id="113" w:name="_Toc22620"/>
      <w:r>
        <w:rPr>
          <w:rFonts w:hint="eastAsia"/>
          <w:sz w:val="20"/>
          <w:szCs w:val="20"/>
          <w:lang w:eastAsia="zh-CN"/>
        </w:rPr>
        <w:t>剩余电流</w:t>
      </w:r>
      <w:r>
        <w:rPr>
          <w:rFonts w:hint="eastAsia"/>
          <w:sz w:val="20"/>
          <w:szCs w:val="20"/>
        </w:rPr>
        <w:t>报警设定</w:t>
      </w:r>
      <w:bookmarkEnd w:id="112"/>
    </w:p>
    <w:p>
      <w:pPr>
        <w:pStyle w:val="5"/>
        <w:rPr>
          <w:rFonts w:hint="eastAsia" w:eastAsia="宋体"/>
          <w:lang w:val="en-US" w:eastAsia="zh-CN"/>
        </w:rPr>
      </w:pPr>
      <w:r>
        <w:rPr>
          <w:rFonts w:hint="eastAsia"/>
          <w:lang w:val="en-US" w:eastAsia="zh-CN"/>
        </w:rPr>
        <w:t>剩余电流报警值设定范围为100</w:t>
      </w:r>
      <w:r>
        <w:rPr>
          <w:rFonts w:hint="eastAsia"/>
        </w:rPr>
        <w:t>~</w:t>
      </w:r>
      <w:r>
        <w:rPr>
          <w:rFonts w:hint="eastAsia"/>
          <w:lang w:val="en-US" w:eastAsia="zh-CN"/>
        </w:rPr>
        <w:t>1000，单位：mA，默认设置为300mA</w:t>
      </w:r>
    </w:p>
    <w:p>
      <w:pPr>
        <w:pStyle w:val="5"/>
        <w:ind w:firstLine="2818" w:firstLineChars="1409"/>
      </w:pPr>
      <w:r>
        <w:pict>
          <v:shape id="_x0000_s1084" o:spid="_x0000_s1084" o:spt="75" type="#_x0000_t75" style="position:absolute;left:0pt;margin-left:10.4pt;margin-top:5.4pt;height:52.4pt;width:129.45pt;z-index:251678720;mso-width-relative:page;mso-height-relative:page;" o:ole="t" filled="f" o:preferrelative="t" stroked="f" coordsize="21600,21600">
            <v:path/>
            <v:fill on="f" focussize="0,0"/>
            <v:stroke on="f"/>
            <v:imagedata r:id="rId125" o:title=""/>
            <o:lock v:ext="edit" aspectratio="f"/>
          </v:shape>
          <o:OLEObject Type="Embed" ProgID="Visio.DrawingConvertable.15" ShapeID="_x0000_s1084" DrawAspect="Content" ObjectID="_1468075784" r:id="rId124">
            <o:LockedField>false</o:LockedField>
          </o:OLEObject>
        </w:pict>
      </w:r>
      <w:r>
        <w:rPr>
          <w:rFonts w:hint="eastAsia"/>
        </w:rPr>
        <w:t>（1）</w:t>
      </w:r>
      <w:r>
        <w:rPr>
          <w:rFonts w:hint="eastAsia"/>
          <w:lang w:val="en-US" w:eastAsia="zh-CN"/>
        </w:rPr>
        <w:t>漏电报警</w:t>
      </w:r>
      <w:r>
        <w:rPr>
          <w:rFonts w:hint="eastAsia"/>
        </w:rPr>
        <w:t>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14" w:name="_Toc30684"/>
      <w:r>
        <w:rPr>
          <w:rFonts w:hint="eastAsia"/>
        </w:rPr>
        <w:t>（3）重复(1)，(2)直到最后一位（最低位）被改变并确认。</w:t>
      </w:r>
      <w:bookmarkEnd w:id="114"/>
    </w:p>
    <w:p>
      <w:pPr>
        <w:pStyle w:val="5"/>
        <w:ind w:firstLine="2818" w:firstLineChars="1409"/>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rPr>
          <w:rFonts w:hint="eastAsia" w:eastAsia="宋体"/>
          <w:lang w:val="en-US" w:eastAsia="zh-CN"/>
        </w:rPr>
      </w:pPr>
      <w:r>
        <w:rPr>
          <w:rFonts w:hint="eastAsia"/>
          <w:lang w:val="en-US" w:eastAsia="zh-CN"/>
        </w:rPr>
        <w:t>漏电报警延时设定范围为2</w:t>
      </w:r>
      <w:r>
        <w:rPr>
          <w:rFonts w:hint="eastAsia"/>
        </w:rPr>
        <w:t>~</w:t>
      </w:r>
      <w:r>
        <w:rPr>
          <w:rFonts w:hint="eastAsia"/>
          <w:lang w:val="en-US" w:eastAsia="zh-CN"/>
        </w:rPr>
        <w:t>6000，单位秒，默认设置为2秒。</w:t>
      </w:r>
    </w:p>
    <w:p>
      <w:pPr>
        <w:pStyle w:val="5"/>
        <w:ind w:firstLine="2818" w:firstLineChars="1409"/>
      </w:pPr>
      <w:r>
        <w:pict>
          <v:shape id="_x0000_s1085" o:spid="_x0000_s1085" o:spt="75" type="#_x0000_t75" style="position:absolute;left:0pt;margin-left:10.4pt;margin-top:5.4pt;height:52.4pt;width:129.45pt;z-index:251679744;mso-width-relative:page;mso-height-relative:page;" o:ole="t" filled="f" o:preferrelative="t" stroked="f" coordsize="21600,21600">
            <v:path/>
            <v:fill on="f" focussize="0,0"/>
            <v:stroke on="f"/>
            <v:imagedata r:id="rId127" o:title=""/>
            <o:lock v:ext="edit" aspectratio="f"/>
          </v:shape>
          <o:OLEObject Type="Embed" ProgID="Visio.Drawing.15" ShapeID="_x0000_s1085" DrawAspect="Content" ObjectID="_1468075785" r:id="rId126">
            <o:LockedField>false</o:LockedField>
          </o:OLEObject>
        </w:pict>
      </w:r>
      <w:r>
        <w:rPr>
          <w:rFonts w:hint="eastAsia"/>
        </w:rPr>
        <w:t>（1）</w:t>
      </w:r>
      <w:r>
        <w:rPr>
          <w:rFonts w:hint="eastAsia"/>
          <w:lang w:val="en-US" w:eastAsia="zh-CN"/>
        </w:rPr>
        <w:t>漏电报警</w:t>
      </w:r>
      <w:r>
        <w:rPr>
          <w:rFonts w:hint="eastAsia"/>
          <w:lang w:eastAsia="zh-CN"/>
        </w:rPr>
        <w:t>延时</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18" w:firstLineChars="1409"/>
        <w:rPr>
          <w:rFonts w:hint="eastAsia" w:eastAsia="宋体"/>
          <w:lang w:val="en-US" w:eastAsia="zh-CN"/>
        </w:rPr>
      </w:pPr>
      <w:r>
        <w:rPr>
          <w:rFonts w:hint="eastAsia"/>
        </w:rPr>
        <w:t>（4）长按“</w:t>
      </w:r>
      <w:r>
        <w:rPr>
          <w:rFonts w:hint="eastAsia" w:asciiTheme="minorEastAsia" w:hAnsiTheme="minorEastAsia" w:eastAsiaTheme="minorEastAsia"/>
          <w:b/>
        </w:rPr>
        <w:t>▽</w:t>
      </w:r>
      <w:r>
        <w:rPr>
          <w:rFonts w:hint="eastAsia"/>
        </w:rPr>
        <w:t>”键确认输入并进入下一个设置项目。</w:t>
      </w:r>
      <w:r>
        <w:rPr>
          <w:rFonts w:hint="eastAsia"/>
          <w:lang w:val="en-US" w:eastAsia="zh-CN"/>
        </w:rPr>
        <w:tab/>
      </w:r>
    </w:p>
    <w:bookmarkEnd w:id="113"/>
    <w:p>
      <w:pPr>
        <w:pStyle w:val="4"/>
        <w:rPr>
          <w:sz w:val="20"/>
          <w:szCs w:val="20"/>
        </w:rPr>
      </w:pPr>
      <w:bookmarkStart w:id="115" w:name="_Toc28394"/>
      <w:bookmarkStart w:id="116" w:name="_Toc23020"/>
      <w:r>
        <w:rPr>
          <w:rFonts w:hint="eastAsia"/>
          <w:sz w:val="20"/>
          <w:szCs w:val="20"/>
        </w:rPr>
        <w:t>温度报警设定</w:t>
      </w:r>
      <w:bookmarkEnd w:id="115"/>
      <w:bookmarkEnd w:id="116"/>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sz w:val="20"/>
          <w:szCs w:val="20"/>
          <w:lang w:val="en-US" w:eastAsia="zh-CN"/>
        </w:rPr>
      </w:pPr>
      <w:r>
        <w:rPr>
          <w:rFonts w:hint="eastAsia"/>
          <w:sz w:val="20"/>
          <w:szCs w:val="20"/>
          <w:lang w:val="en-US" w:eastAsia="zh-CN"/>
        </w:rPr>
        <w:t>温度报警值设定</w:t>
      </w:r>
      <w:r>
        <w:rPr>
          <w:rFonts w:hint="eastAsia"/>
          <w:lang w:val="en-US" w:eastAsia="zh-CN"/>
        </w:rPr>
        <w:t>范围为450</w:t>
      </w:r>
      <w:r>
        <w:rPr>
          <w:rFonts w:hint="eastAsia"/>
        </w:rPr>
        <w:t>~</w:t>
      </w:r>
      <w:r>
        <w:rPr>
          <w:rFonts w:hint="eastAsia"/>
          <w:lang w:val="en-US" w:eastAsia="zh-CN"/>
        </w:rPr>
        <w:t>1400，单位：0.1</w:t>
      </w:r>
      <w:r>
        <w:rPr>
          <w:rFonts w:hint="eastAsia" w:ascii="宋体" w:hAnsi="Arial" w:cs="宋体"/>
          <w:kern w:val="0"/>
        </w:rPr>
        <w:t>℃</w:t>
      </w:r>
      <w:r>
        <w:rPr>
          <w:rFonts w:hint="eastAsia"/>
          <w:lang w:val="en-US" w:eastAsia="zh-CN"/>
        </w:rPr>
        <w:t>，默认设置为55</w:t>
      </w:r>
      <w:r>
        <w:rPr>
          <w:rFonts w:hint="eastAsia" w:ascii="宋体" w:hAnsi="Arial" w:cs="宋体"/>
          <w:kern w:val="0"/>
        </w:rPr>
        <w:t>℃</w:t>
      </w:r>
      <w:r>
        <w:rPr>
          <w:rFonts w:hint="eastAsia" w:ascii="宋体" w:hAnsi="Arial" w:cs="宋体"/>
          <w:kern w:val="0"/>
          <w:lang w:eastAsia="zh-CN"/>
        </w:rPr>
        <w:t>。</w:t>
      </w:r>
      <w:r>
        <w:rPr>
          <w:rFonts w:hint="eastAsia"/>
          <w:sz w:val="20"/>
          <w:szCs w:val="20"/>
        </w:rPr>
        <w:t>共有4路温度测量通道</w:t>
      </w:r>
      <w:r>
        <w:rPr>
          <w:rFonts w:hint="eastAsia" w:ascii="segdigital" w:hAnsi="segdigital" w:cs="segdigital"/>
          <w:sz w:val="20"/>
          <w:szCs w:val="20"/>
        </w:rPr>
        <w:t>ATT1 H</w:t>
      </w:r>
      <w:r>
        <w:rPr>
          <w:rFonts w:hint="eastAsia"/>
          <w:sz w:val="20"/>
          <w:szCs w:val="20"/>
        </w:rPr>
        <w:t>(第1路温度报警值)，</w:t>
      </w:r>
      <w:r>
        <w:rPr>
          <w:rFonts w:hint="eastAsia" w:ascii="segdigital" w:hAnsi="segdigital" w:cs="segdigital"/>
          <w:sz w:val="20"/>
          <w:szCs w:val="20"/>
        </w:rPr>
        <w:t>ATT2 H</w:t>
      </w:r>
      <w:r>
        <w:rPr>
          <w:rFonts w:hint="eastAsia"/>
          <w:sz w:val="20"/>
          <w:szCs w:val="20"/>
        </w:rPr>
        <w:t>(第2路温度报警值)，</w:t>
      </w:r>
      <w:r>
        <w:rPr>
          <w:rFonts w:hint="eastAsia" w:ascii="segdigital" w:hAnsi="segdigital" w:cs="segdigital"/>
          <w:sz w:val="20"/>
          <w:szCs w:val="20"/>
        </w:rPr>
        <w:t>ATT3 H</w:t>
      </w:r>
      <w:r>
        <w:rPr>
          <w:rFonts w:hint="eastAsia"/>
          <w:sz w:val="20"/>
          <w:szCs w:val="20"/>
        </w:rPr>
        <w:t>(第2路温度报警值)，</w:t>
      </w:r>
      <w:r>
        <w:rPr>
          <w:rFonts w:hint="eastAsia" w:ascii="segdigital" w:hAnsi="segdigital" w:cs="segdigital"/>
          <w:sz w:val="20"/>
          <w:szCs w:val="20"/>
        </w:rPr>
        <w:t>ATT4 H</w:t>
      </w:r>
      <w:r>
        <w:rPr>
          <w:rFonts w:hint="eastAsia"/>
          <w:sz w:val="20"/>
          <w:szCs w:val="20"/>
        </w:rPr>
        <w:t>(第4路温度报警值)。</w:t>
      </w:r>
      <w:r>
        <w:rPr>
          <w:rFonts w:hint="eastAsia" w:ascii="segdigital" w:hAnsi="segdigital" w:cs="segdigital"/>
          <w:sz w:val="20"/>
          <w:szCs w:val="20"/>
        </w:rPr>
        <w:t>ATT</w:t>
      </w:r>
      <w:r>
        <w:rPr>
          <w:rFonts w:hint="eastAsia" w:ascii="segdigital" w:hAnsi="segdigital" w:cs="segdigital"/>
          <w:sz w:val="20"/>
          <w:szCs w:val="20"/>
          <w:lang w:val="en-US" w:eastAsia="zh-CN"/>
        </w:rPr>
        <w:t>5</w:t>
      </w:r>
      <w:r>
        <w:rPr>
          <w:rFonts w:hint="eastAsia" w:ascii="segdigital" w:hAnsi="segdigital" w:cs="segdigital"/>
          <w:sz w:val="20"/>
          <w:szCs w:val="20"/>
        </w:rPr>
        <w:t xml:space="preserve"> H</w:t>
      </w:r>
      <w:r>
        <w:rPr>
          <w:rFonts w:hint="eastAsia"/>
          <w:sz w:val="20"/>
          <w:szCs w:val="20"/>
        </w:rPr>
        <w:t>(</w:t>
      </w:r>
      <w:r>
        <w:rPr>
          <w:rFonts w:hint="eastAsia"/>
          <w:sz w:val="20"/>
          <w:szCs w:val="20"/>
          <w:lang w:val="en-US" w:eastAsia="zh-CN"/>
        </w:rPr>
        <w:t>MCU温度</w:t>
      </w:r>
      <w:r>
        <w:rPr>
          <w:rFonts w:hint="eastAsia"/>
          <w:sz w:val="20"/>
          <w:szCs w:val="20"/>
        </w:rPr>
        <w:t>)。各路温度通道报警值分开设定。</w:t>
      </w:r>
    </w:p>
    <w:p>
      <w:pPr>
        <w:pStyle w:val="5"/>
        <w:ind w:firstLine="2818" w:firstLineChars="1409"/>
      </w:pPr>
      <w:r>
        <w:pict>
          <v:shape id="_x0000_s1072" o:spid="_x0000_s1072" o:spt="75" type="#_x0000_t75" style="position:absolute;left:0pt;margin-left:7.45pt;margin-top:6.45pt;height:52.4pt;width:129.45pt;z-index:251670528;mso-width-relative:page;mso-height-relative:page;" o:ole="t" filled="f" o:preferrelative="t" stroked="f" coordsize="21600,21600">
            <v:path/>
            <v:fill on="f" focussize="0,0"/>
            <v:stroke on="f" joinstyle="miter"/>
            <v:imagedata r:id="rId129" o:title=""/>
            <o:lock v:ext="edit" aspectratio="f"/>
          </v:shape>
          <o:OLEObject Type="Embed" ProgID="Visio.Drawing.15" ShapeID="_x0000_s1072" DrawAspect="Content" ObjectID="_1468075786" r:id="rId128">
            <o:LockedField>false</o:LockedField>
          </o:OLEObject>
        </w:pict>
      </w:r>
      <w:r>
        <w:rPr>
          <w:rFonts w:hint="eastAsia"/>
        </w:rPr>
        <w:t>（1）</w:t>
      </w:r>
      <w:r>
        <w:rPr>
          <w:rFonts w:hint="eastAsia"/>
          <w:lang w:eastAsia="zh-CN"/>
        </w:rPr>
        <w:t>温度</w:t>
      </w:r>
      <w:r>
        <w:rPr>
          <w:rFonts w:hint="eastAsia"/>
        </w:rPr>
        <w:t>报警值设置界面下，长按“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17" w:name="_Toc2628"/>
      <w:r>
        <w:rPr>
          <w:rFonts w:hint="eastAsia"/>
        </w:rPr>
        <w:t>（3）重复(1)，(2)直到最后一位（最低位）被改变并确认。</w:t>
      </w:r>
      <w:bookmarkEnd w:id="117"/>
    </w:p>
    <w:p>
      <w:pPr>
        <w:pStyle w:val="5"/>
        <w:ind w:firstLine="2818" w:firstLineChars="1409"/>
        <w:rPr>
          <w:sz w:val="20"/>
          <w:szCs w:val="20"/>
        </w:rPr>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p>
      <w:pPr>
        <w:pStyle w:val="5"/>
        <w:rPr>
          <w:rFonts w:hint="eastAsia"/>
          <w:sz w:val="21"/>
          <w:szCs w:val="22"/>
          <w:lang w:val="en-US" w:eastAsia="zh-CN"/>
        </w:rPr>
      </w:pPr>
      <w:r>
        <w:rPr>
          <w:rFonts w:hint="eastAsia"/>
          <w:sz w:val="20"/>
          <w:szCs w:val="20"/>
          <w:lang w:val="en-US" w:eastAsia="zh-CN"/>
        </w:rPr>
        <w:t>温度报警</w:t>
      </w:r>
      <w:r>
        <w:rPr>
          <w:rFonts w:hint="eastAsia"/>
          <w:lang w:val="en-US" w:eastAsia="zh-CN"/>
        </w:rPr>
        <w:t>延时设定范围为2</w:t>
      </w:r>
      <w:r>
        <w:rPr>
          <w:rFonts w:hint="eastAsia"/>
        </w:rPr>
        <w:t>~</w:t>
      </w:r>
      <w:r>
        <w:rPr>
          <w:rFonts w:hint="eastAsia"/>
          <w:lang w:val="en-US" w:eastAsia="zh-CN"/>
        </w:rPr>
        <w:t>6000，单位秒，默认设置为2秒。</w:t>
      </w:r>
    </w:p>
    <w:p>
      <w:pPr>
        <w:pStyle w:val="5"/>
        <w:ind w:firstLine="2818" w:firstLineChars="1409"/>
      </w:pPr>
      <w:r>
        <w:pict>
          <v:shape id="_x0000_s1086" o:spid="_x0000_s1086" o:spt="75" type="#_x0000_t75" style="position:absolute;left:0pt;margin-left:7.45pt;margin-top:6.45pt;height:52.4pt;width:129.45pt;z-index:251680768;mso-width-relative:page;mso-height-relative:page;" o:ole="t" filled="f" o:preferrelative="t" stroked="f" coordsize="21600,21600">
            <v:path/>
            <v:fill on="f" focussize="0,0"/>
            <v:stroke on="f"/>
            <v:imagedata r:id="rId131" o:title=""/>
            <o:lock v:ext="edit" aspectratio="f"/>
          </v:shape>
          <o:OLEObject Type="Embed" ProgID="Visio.Drawing.15" ShapeID="_x0000_s1086" DrawAspect="Content" ObjectID="_1468075787" r:id="rId130">
            <o:LockedField>false</o:LockedField>
          </o:OLEObject>
        </w:pict>
      </w:r>
      <w:r>
        <w:rPr>
          <w:rFonts w:hint="eastAsia"/>
        </w:rPr>
        <w:t>（1）</w:t>
      </w:r>
      <w:r>
        <w:rPr>
          <w:rFonts w:hint="eastAsia"/>
          <w:lang w:eastAsia="zh-CN"/>
        </w:rPr>
        <w:t>温度</w:t>
      </w:r>
      <w:r>
        <w:rPr>
          <w:rFonts w:hint="eastAsia"/>
        </w:rPr>
        <w:t>报警</w:t>
      </w:r>
      <w:r>
        <w:rPr>
          <w:rFonts w:hint="eastAsia"/>
          <w:lang w:eastAsia="zh-CN"/>
        </w:rPr>
        <w:t>延时</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18" w:firstLineChars="1409"/>
        <w:rPr>
          <w:sz w:val="20"/>
          <w:szCs w:val="20"/>
        </w:rPr>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bookmarkEnd w:id="104"/>
    <w:p>
      <w:pPr>
        <w:pStyle w:val="4"/>
      </w:pPr>
      <w:bookmarkStart w:id="118" w:name="_Toc19866"/>
      <w:bookmarkStart w:id="119" w:name="_Toc1200_WPSOffice_Level2"/>
      <w:bookmarkStart w:id="120" w:name="_Toc29466"/>
      <w:r>
        <w:rPr>
          <w:rFonts w:hint="eastAsia"/>
          <w:lang w:eastAsia="zh-CN"/>
        </w:rPr>
        <w:t>电压变传</w:t>
      </w:r>
      <w:r>
        <w:rPr>
          <w:rFonts w:hint="eastAsia"/>
        </w:rPr>
        <w:t>阈值的设定</w:t>
      </w:r>
      <w:bookmarkEnd w:id="118"/>
    </w:p>
    <w:p>
      <w:pPr>
        <w:pStyle w:val="5"/>
      </w:pPr>
      <w:r>
        <w:rPr>
          <w:rFonts w:hint="eastAsia"/>
        </w:rPr>
        <w:t>为了提高通讯的效率，测量值只有在变化超过设定的阈值时，才会进行一次数据上传。报警立即上传，不会受设置的阈值的影响。</w:t>
      </w:r>
    </w:p>
    <w:p>
      <w:pPr>
        <w:pStyle w:val="5"/>
        <w:ind w:firstLine="2818" w:firstLineChars="1409"/>
      </w:pPr>
      <w:r>
        <w:pict>
          <v:shape id="_x0000_s1137" o:spid="_x0000_s1137" o:spt="75" type="#_x0000_t75" style="position:absolute;left:0pt;margin-left:5.15pt;margin-top:4.05pt;height:42.85pt;width:133.4pt;z-index:251703296;mso-width-relative:page;mso-height-relative:page;" o:ole="t" filled="f" o:preferrelative="t" stroked="f" coordsize="21600,21600">
            <v:path/>
            <v:fill on="f" focussize="0,0"/>
            <v:stroke on="f"/>
            <v:imagedata r:id="rId133" o:title=""/>
            <o:lock v:ext="edit" aspectratio="f"/>
          </v:shape>
          <o:OLEObject Type="Embed" ProgID="Visio.Drawing.11" ShapeID="_x0000_s1137" DrawAspect="Content" ObjectID="_1468075788" r:id="rId132">
            <o:LockedField>false</o:LockedField>
          </o:OLEObject>
        </w:pict>
      </w:r>
      <w:r>
        <w:rPr>
          <w:rFonts w:hint="eastAsia"/>
        </w:rPr>
        <w:t>（1）</w:t>
      </w:r>
      <w:r>
        <w:rPr>
          <w:rFonts w:hint="eastAsia"/>
          <w:lang w:eastAsia="zh-CN"/>
        </w:rPr>
        <w:t>电压</w:t>
      </w:r>
      <w:r>
        <w:rPr>
          <w:rFonts w:hint="eastAsia"/>
        </w:rPr>
        <w:t>变传阈值设置界面下，长按“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18" w:firstLineChars="1409"/>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rPr>
          <w:rFonts w:hint="eastAsia"/>
        </w:rPr>
      </w:pPr>
      <w:r>
        <w:rPr>
          <w:rFonts w:hint="eastAsia"/>
          <w:lang w:eastAsia="zh-CN"/>
        </w:rPr>
        <w:t>电压</w:t>
      </w:r>
      <w:r>
        <w:rPr>
          <w:rFonts w:hint="eastAsia"/>
        </w:rPr>
        <w:t>变传阈值的范围为：</w:t>
      </w:r>
    </w:p>
    <w:tbl>
      <w:tblPr>
        <w:tblStyle w:val="18"/>
        <w:tblW w:w="4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pPr>
            <w:r>
              <w:rPr>
                <w:rFonts w:hint="eastAsia"/>
              </w:rPr>
              <w:t>0</w:t>
            </w:r>
          </w:p>
        </w:tc>
        <w:tc>
          <w:tcPr>
            <w:tcW w:w="3663" w:type="dxa"/>
          </w:tcPr>
          <w:p>
            <w:pPr>
              <w:pStyle w:val="5"/>
              <w:spacing w:after="0"/>
              <w:ind w:firstLine="0"/>
            </w:pPr>
            <w:r>
              <w:rPr>
                <w:rFonts w:hint="eastAsia"/>
                <w:lang w:val="en-US" w:eastAsia="zh-CN"/>
              </w:rPr>
              <w:t>数值有变化时，进行变传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rPr>
            </w:pPr>
            <w:r>
              <w:rPr>
                <w:rFonts w:hint="eastAsia"/>
                <w:color w:val="auto"/>
                <w:lang w:val="en-US" w:eastAsia="zh-CN"/>
              </w:rPr>
              <w:t>1</w:t>
            </w:r>
            <w:r>
              <w:rPr>
                <w:rFonts w:hint="eastAsia"/>
                <w:color w:val="auto"/>
              </w:rPr>
              <w:t>~100</w:t>
            </w:r>
          </w:p>
        </w:tc>
        <w:tc>
          <w:tcPr>
            <w:tcW w:w="3663" w:type="dxa"/>
          </w:tcPr>
          <w:p>
            <w:pPr>
              <w:pStyle w:val="5"/>
              <w:spacing w:after="0"/>
              <w:ind w:firstLine="0"/>
              <w:rPr>
                <w:color w:val="auto"/>
              </w:rPr>
            </w:pPr>
            <w:r>
              <w:rPr>
                <w:rFonts w:hint="eastAsia"/>
                <w:color w:val="auto"/>
              </w:rPr>
              <w:t>对应的阈值范围为0.</w:t>
            </w:r>
            <w:r>
              <w:rPr>
                <w:rFonts w:hint="eastAsia"/>
                <w:color w:val="auto"/>
                <w:lang w:val="en-US" w:eastAsia="zh-CN"/>
              </w:rPr>
              <w:t>1</w:t>
            </w: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rPr>
            </w:pPr>
            <w:r>
              <w:rPr>
                <w:rFonts w:hint="eastAsia"/>
                <w:color w:val="auto"/>
              </w:rPr>
              <w:t>101~255</w:t>
            </w:r>
          </w:p>
        </w:tc>
        <w:tc>
          <w:tcPr>
            <w:tcW w:w="3663" w:type="dxa"/>
          </w:tcPr>
          <w:p>
            <w:pPr>
              <w:pStyle w:val="5"/>
              <w:spacing w:after="0"/>
              <w:ind w:firstLine="0"/>
              <w:rPr>
                <w:rFonts w:hint="default" w:eastAsia="宋体"/>
                <w:color w:val="auto"/>
                <w:lang w:val="en-US" w:eastAsia="zh-CN"/>
              </w:rPr>
            </w:pPr>
            <w:r>
              <w:rPr>
                <w:rFonts w:hint="eastAsia"/>
                <w:color w:val="auto"/>
                <w:lang w:val="en-US" w:eastAsia="zh-CN"/>
              </w:rPr>
              <w:t>对应的阈值为0.1~15.5V</w:t>
            </w:r>
          </w:p>
        </w:tc>
      </w:tr>
    </w:tbl>
    <w:p>
      <w:pPr>
        <w:pStyle w:val="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outlineLvl w:val="9"/>
      </w:pPr>
    </w:p>
    <w:p>
      <w:pPr>
        <w:pStyle w:val="4"/>
      </w:pPr>
      <w:bookmarkStart w:id="121" w:name="_Toc20452"/>
      <w:r>
        <w:rPr>
          <w:rFonts w:hint="eastAsia"/>
          <w:lang w:val="en-US" w:eastAsia="zh-CN"/>
        </w:rPr>
        <w:t>电</w:t>
      </w:r>
      <w:r>
        <w:rPr>
          <w:rFonts w:hint="eastAsia"/>
        </w:rPr>
        <w:t>流变传阈值的设定</w:t>
      </w:r>
      <w:bookmarkEnd w:id="121"/>
    </w:p>
    <w:p>
      <w:pPr>
        <w:pStyle w:val="5"/>
        <w:ind w:firstLine="2818" w:firstLineChars="1409"/>
      </w:pPr>
      <w:r>
        <w:pict>
          <v:shape id="_x0000_s1138" o:spid="_x0000_s1138" o:spt="75" type="#_x0000_t75" style="position:absolute;left:0pt;margin-left:3.4pt;margin-top:6.15pt;height:42.85pt;width:133.4pt;z-index:251704320;mso-width-relative:page;mso-height-relative:page;" o:ole="t" filled="f" o:preferrelative="t" stroked="f" coordsize="21600,21600">
            <v:path/>
            <v:fill on="f" focussize="0,0"/>
            <v:stroke on="f"/>
            <v:imagedata r:id="rId135" o:title=""/>
            <o:lock v:ext="edit" aspectratio="f"/>
          </v:shape>
          <o:OLEObject Type="Embed" ProgID="Visio.Drawing.11" ShapeID="_x0000_s1138" DrawAspect="Content" ObjectID="_1468075789" r:id="rId134">
            <o:LockedField>false</o:LockedField>
          </o:OLEObject>
        </w:pict>
      </w:r>
      <w:r>
        <w:rPr>
          <w:rFonts w:hint="eastAsia"/>
        </w:rPr>
        <w:t>（1）电流变传阈值设置界面下，长按“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18" w:firstLineChars="1409"/>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pPr>
      <w:r>
        <w:rPr>
          <w:rFonts w:hint="eastAsia"/>
        </w:rPr>
        <w:t>电流变传阈值的范围为：</w:t>
      </w:r>
    </w:p>
    <w:tbl>
      <w:tblPr>
        <w:tblStyle w:val="18"/>
        <w:tblW w:w="4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pPr>
            <w:r>
              <w:rPr>
                <w:rFonts w:hint="eastAsia"/>
              </w:rPr>
              <w:t>0</w:t>
            </w:r>
          </w:p>
        </w:tc>
        <w:tc>
          <w:tcPr>
            <w:tcW w:w="3663" w:type="dxa"/>
          </w:tcPr>
          <w:p>
            <w:pPr>
              <w:pStyle w:val="5"/>
              <w:spacing w:after="0"/>
              <w:ind w:firstLine="0"/>
            </w:pPr>
            <w:r>
              <w:rPr>
                <w:rFonts w:hint="eastAsia"/>
                <w:lang w:val="en-US" w:eastAsia="zh-CN"/>
              </w:rPr>
              <w:t>数值有变化时，进行变传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rPr>
            </w:pPr>
            <w:r>
              <w:rPr>
                <w:rFonts w:hint="eastAsia"/>
                <w:color w:val="auto"/>
                <w:lang w:val="en-US" w:eastAsia="zh-CN"/>
              </w:rPr>
              <w:t>1</w:t>
            </w:r>
            <w:r>
              <w:rPr>
                <w:rFonts w:hint="eastAsia"/>
                <w:color w:val="auto"/>
              </w:rPr>
              <w:t>~100</w:t>
            </w:r>
          </w:p>
        </w:tc>
        <w:tc>
          <w:tcPr>
            <w:tcW w:w="3663" w:type="dxa"/>
          </w:tcPr>
          <w:p>
            <w:pPr>
              <w:pStyle w:val="5"/>
              <w:spacing w:after="0"/>
              <w:ind w:firstLine="0"/>
              <w:rPr>
                <w:color w:val="auto"/>
              </w:rPr>
            </w:pPr>
            <w:r>
              <w:rPr>
                <w:rFonts w:hint="eastAsia"/>
                <w:color w:val="auto"/>
              </w:rPr>
              <w:t>对应的阈值范围为0.</w:t>
            </w:r>
            <w:r>
              <w:rPr>
                <w:rFonts w:hint="eastAsia"/>
                <w:color w:val="auto"/>
                <w:lang w:val="en-US" w:eastAsia="zh-CN"/>
              </w:rPr>
              <w:t>1</w:t>
            </w: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rPr>
            </w:pPr>
            <w:r>
              <w:rPr>
                <w:rFonts w:hint="eastAsia"/>
                <w:color w:val="auto"/>
              </w:rPr>
              <w:t>101~255</w:t>
            </w:r>
          </w:p>
        </w:tc>
        <w:tc>
          <w:tcPr>
            <w:tcW w:w="3663" w:type="dxa"/>
          </w:tcPr>
          <w:p>
            <w:pPr>
              <w:pStyle w:val="5"/>
              <w:spacing w:after="0"/>
              <w:ind w:firstLine="0"/>
              <w:rPr>
                <w:rFonts w:hint="default" w:eastAsia="宋体"/>
                <w:color w:val="auto"/>
                <w:lang w:val="en-US" w:eastAsia="zh-CN"/>
              </w:rPr>
            </w:pPr>
            <w:r>
              <w:rPr>
                <w:rFonts w:hint="eastAsia"/>
                <w:color w:val="auto"/>
                <w:lang w:val="en-US" w:eastAsia="zh-CN"/>
              </w:rPr>
              <w:t>0.1~15.5A</w:t>
            </w:r>
          </w:p>
        </w:tc>
      </w:tr>
    </w:tbl>
    <w:p>
      <w:pPr>
        <w:pStyle w:val="5"/>
        <w:keepNext w:val="0"/>
        <w:keepLines w:val="0"/>
        <w:pageBreakBefore w:val="0"/>
        <w:widowControl w:val="0"/>
        <w:kinsoku/>
        <w:wordWrap/>
        <w:overflowPunct/>
        <w:topLinePunct w:val="0"/>
        <w:autoSpaceDE/>
        <w:autoSpaceDN/>
        <w:bidi w:val="0"/>
        <w:adjustRightInd/>
        <w:snapToGrid/>
        <w:spacing w:after="0"/>
        <w:ind w:firstLine="2818" w:firstLineChars="1409"/>
        <w:textAlignment w:val="auto"/>
        <w:outlineLvl w:val="9"/>
        <w:rPr>
          <w:rFonts w:hint="eastAsia"/>
        </w:rPr>
      </w:pPr>
    </w:p>
    <w:p>
      <w:pPr>
        <w:pStyle w:val="4"/>
      </w:pPr>
      <w:bookmarkStart w:id="122" w:name="_Toc27703"/>
      <w:r>
        <w:rPr>
          <w:rFonts w:hint="eastAsia"/>
        </w:rPr>
        <w:t>剩余电流变传阈值的设定</w:t>
      </w:r>
      <w:bookmarkEnd w:id="119"/>
      <w:bookmarkEnd w:id="120"/>
      <w:bookmarkEnd w:id="122"/>
    </w:p>
    <w:p>
      <w:pPr>
        <w:pStyle w:val="5"/>
        <w:ind w:firstLine="2818" w:firstLineChars="1409"/>
      </w:pPr>
      <w:r>
        <w:pict>
          <v:shape id="_x0000_s1139" o:spid="_x0000_s1139" o:spt="75" type="#_x0000_t75" style="position:absolute;left:0pt;margin-left:4.8pt;margin-top:6.4pt;height:42.85pt;width:133.4pt;z-index:251705344;mso-width-relative:page;mso-height-relative:page;" o:ole="t" filled="f" o:preferrelative="t" stroked="f" coordsize="21600,21600">
            <v:path/>
            <v:fill on="f" focussize="0,0"/>
            <v:stroke on="f"/>
            <v:imagedata r:id="rId137" o:title=""/>
            <o:lock v:ext="edit" aspectratio="f"/>
          </v:shape>
          <o:OLEObject Type="Embed" ProgID="Visio.Drawing.11" ShapeID="_x0000_s1139" DrawAspect="Content" ObjectID="_1468075790" r:id="rId136">
            <o:LockedField>false</o:LockedField>
          </o:OLEObject>
        </w:pict>
      </w:r>
      <w:r>
        <w:rPr>
          <w:rFonts w:hint="eastAsia"/>
        </w:rPr>
        <w:t>（1）剩余电流变传阈值设置界面下，长按“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bookmarkStart w:id="123" w:name="_Toc4767"/>
      <w:r>
        <w:rPr>
          <w:rFonts w:hint="eastAsia"/>
        </w:rPr>
        <w:t>（3）重复(1)，(2)直到最后一位（最低位）被改变并确认。</w:t>
      </w:r>
      <w:bookmarkEnd w:id="123"/>
    </w:p>
    <w:p>
      <w:pPr>
        <w:pStyle w:val="5"/>
        <w:ind w:firstLine="2818" w:firstLineChars="1409"/>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5"/>
      </w:pPr>
      <w:r>
        <w:rPr>
          <w:rFonts w:hint="eastAsia"/>
        </w:rPr>
        <w:t>剩余电流变传阈值的范围为：</w:t>
      </w:r>
    </w:p>
    <w:tbl>
      <w:tblPr>
        <w:tblStyle w:val="18"/>
        <w:tblW w:w="4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7" w:type="dxa"/>
            <w:vAlign w:val="center"/>
          </w:tcPr>
          <w:p>
            <w:pPr>
              <w:pStyle w:val="5"/>
              <w:spacing w:after="0"/>
              <w:ind w:firstLine="0"/>
              <w:jc w:val="center"/>
            </w:pPr>
            <w:r>
              <w:rPr>
                <w:rFonts w:hint="eastAsia"/>
              </w:rPr>
              <w:t>0</w:t>
            </w:r>
          </w:p>
        </w:tc>
        <w:tc>
          <w:tcPr>
            <w:tcW w:w="3663" w:type="dxa"/>
          </w:tcPr>
          <w:p>
            <w:pPr>
              <w:pStyle w:val="5"/>
              <w:spacing w:after="0"/>
              <w:ind w:firstLine="0"/>
              <w:rPr>
                <w:rFonts w:hint="default" w:eastAsia="宋体"/>
                <w:lang w:val="en-US" w:eastAsia="zh-CN"/>
              </w:rPr>
            </w:pPr>
            <w:r>
              <w:rPr>
                <w:rFonts w:hint="eastAsia"/>
                <w:lang w:val="en-US" w:eastAsia="zh-CN"/>
              </w:rPr>
              <w:t>数值有变化时，进行变传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highlight w:val="none"/>
              </w:rPr>
            </w:pPr>
            <w:r>
              <w:rPr>
                <w:rFonts w:hint="eastAsia"/>
                <w:color w:val="auto"/>
                <w:highlight w:val="none"/>
                <w:lang w:val="en-US" w:eastAsia="zh-CN"/>
              </w:rPr>
              <w:t>1</w:t>
            </w:r>
            <w:r>
              <w:rPr>
                <w:rFonts w:hint="eastAsia"/>
                <w:color w:val="auto"/>
                <w:highlight w:val="none"/>
              </w:rPr>
              <w:t>~100</w:t>
            </w:r>
          </w:p>
        </w:tc>
        <w:tc>
          <w:tcPr>
            <w:tcW w:w="3663" w:type="dxa"/>
          </w:tcPr>
          <w:p>
            <w:pPr>
              <w:pStyle w:val="5"/>
              <w:spacing w:after="0"/>
              <w:ind w:firstLine="0"/>
              <w:rPr>
                <w:color w:val="auto"/>
                <w:highlight w:val="none"/>
              </w:rPr>
            </w:pPr>
            <w:r>
              <w:rPr>
                <w:rFonts w:hint="eastAsia"/>
                <w:color w:val="auto"/>
                <w:highlight w:val="none"/>
              </w:rPr>
              <w:t>对应的阈值范围为0.</w:t>
            </w:r>
            <w:r>
              <w:rPr>
                <w:rFonts w:hint="eastAsia"/>
                <w:color w:val="auto"/>
                <w:highlight w:val="none"/>
                <w:lang w:val="en-US" w:eastAsia="zh-CN"/>
              </w:rPr>
              <w:t>1</w:t>
            </w:r>
            <w:r>
              <w:rPr>
                <w:rFonts w:hint="eastAsia"/>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Align w:val="center"/>
          </w:tcPr>
          <w:p>
            <w:pPr>
              <w:pStyle w:val="5"/>
              <w:spacing w:after="0"/>
              <w:ind w:firstLine="0"/>
              <w:jc w:val="center"/>
              <w:rPr>
                <w:color w:val="auto"/>
                <w:highlight w:val="none"/>
              </w:rPr>
            </w:pPr>
            <w:r>
              <w:rPr>
                <w:rFonts w:hint="eastAsia"/>
                <w:color w:val="auto"/>
                <w:highlight w:val="none"/>
              </w:rPr>
              <w:t>101~255</w:t>
            </w:r>
          </w:p>
        </w:tc>
        <w:tc>
          <w:tcPr>
            <w:tcW w:w="3663" w:type="dxa"/>
          </w:tcPr>
          <w:p>
            <w:pPr>
              <w:pStyle w:val="5"/>
              <w:spacing w:after="0"/>
              <w:ind w:firstLine="0"/>
              <w:rPr>
                <w:color w:val="auto"/>
                <w:highlight w:val="none"/>
              </w:rPr>
            </w:pPr>
            <w:r>
              <w:rPr>
                <w:rFonts w:hint="eastAsia"/>
                <w:color w:val="auto"/>
                <w:highlight w:val="none"/>
              </w:rPr>
              <w:t>剩余电流对应的阈值范围为1mA~155mA；</w:t>
            </w:r>
          </w:p>
        </w:tc>
      </w:tr>
    </w:tbl>
    <w:p>
      <w:pPr>
        <w:pStyle w:val="5"/>
        <w:ind w:firstLine="2818" w:firstLineChars="1409"/>
      </w:pPr>
    </w:p>
    <w:p>
      <w:pPr>
        <w:pStyle w:val="4"/>
      </w:pPr>
      <w:bookmarkStart w:id="124" w:name="_Toc15388"/>
      <w:bookmarkStart w:id="125" w:name="_Toc32337_WPSOffice_Level2"/>
      <w:bookmarkStart w:id="126" w:name="_Toc17897"/>
      <w:r>
        <w:rPr>
          <w:rFonts w:hint="eastAsia"/>
        </w:rPr>
        <w:t>温度变传阈值的设</w:t>
      </w:r>
      <w:r>
        <w:rPr>
          <w:rFonts w:hint="eastAsia"/>
          <w:lang w:eastAsia="zh-CN"/>
        </w:rPr>
        <w:t>定</w:t>
      </w:r>
      <w:bookmarkEnd w:id="124"/>
    </w:p>
    <w:p>
      <w:pPr>
        <w:pStyle w:val="5"/>
        <w:rPr>
          <w:rFonts w:hint="eastAsia" w:eastAsia="宋体"/>
          <w:sz w:val="20"/>
          <w:szCs w:val="20"/>
          <w:lang w:eastAsia="zh-CN"/>
        </w:rPr>
      </w:pPr>
      <w:r>
        <w:rPr>
          <w:rFonts w:hint="eastAsia"/>
          <w:sz w:val="20"/>
          <w:szCs w:val="20"/>
        </w:rPr>
        <w:t>温度变传阈值设置范围为：0（</w:t>
      </w:r>
      <w:r>
        <w:rPr>
          <w:rFonts w:hint="eastAsia"/>
          <w:lang w:val="en-US" w:eastAsia="zh-CN"/>
        </w:rPr>
        <w:t>数值有变化时，进行变传</w:t>
      </w:r>
      <w:r>
        <w:rPr>
          <w:rFonts w:hint="eastAsia"/>
          <w:sz w:val="20"/>
          <w:szCs w:val="20"/>
        </w:rPr>
        <w:t>），</w:t>
      </w:r>
      <w:r>
        <w:rPr>
          <w:rFonts w:hint="eastAsia"/>
          <w:sz w:val="20"/>
          <w:szCs w:val="20"/>
          <w:lang w:val="en-US" w:eastAsia="zh-CN"/>
        </w:rPr>
        <w:t>1</w:t>
      </w:r>
      <w:r>
        <w:rPr>
          <w:rFonts w:hint="eastAsia"/>
          <w:sz w:val="20"/>
          <w:szCs w:val="20"/>
        </w:rPr>
        <w:t>~255（对应的阈值为0.</w:t>
      </w:r>
      <w:r>
        <w:rPr>
          <w:rFonts w:hint="eastAsia"/>
          <w:sz w:val="20"/>
          <w:szCs w:val="20"/>
          <w:lang w:val="en-US" w:eastAsia="zh-CN"/>
        </w:rPr>
        <w:t>1</w:t>
      </w:r>
      <w:r>
        <w:rPr>
          <w:rFonts w:hint="eastAsia"/>
          <w:sz w:val="20"/>
          <w:szCs w:val="20"/>
        </w:rPr>
        <w:t>℃~25.5℃）。温度变传阈值的设置过程如下</w:t>
      </w:r>
      <w:r>
        <w:rPr>
          <w:rFonts w:hint="eastAsia"/>
          <w:sz w:val="20"/>
          <w:szCs w:val="20"/>
          <w:lang w:eastAsia="zh-CN"/>
        </w:rPr>
        <w:t>：</w:t>
      </w:r>
    </w:p>
    <w:p>
      <w:pPr>
        <w:pStyle w:val="5"/>
        <w:ind w:firstLine="2818" w:firstLineChars="1409"/>
        <w:rPr>
          <w:sz w:val="20"/>
          <w:szCs w:val="20"/>
        </w:rPr>
      </w:pPr>
      <w:r>
        <w:pict>
          <v:shape id="_x0000_s1140" o:spid="_x0000_s1140" o:spt="75" type="#_x0000_t75" style="position:absolute;left:0pt;margin-left:4.2pt;margin-top:2pt;height:42.85pt;width:133.4pt;z-index:251706368;mso-width-relative:page;mso-height-relative:page;" o:ole="t" filled="f" o:preferrelative="t" stroked="f" coordsize="21600,21600">
            <v:path/>
            <v:fill on="f" focussize="0,0"/>
            <v:stroke on="f"/>
            <v:imagedata r:id="rId139" o:title=""/>
            <o:lock v:ext="edit" aspectratio="f"/>
          </v:shape>
          <o:OLEObject Type="Embed" ProgID="Visio.Drawing.11" ShapeID="_x0000_s1140" DrawAspect="Content" ObjectID="_1468075791" r:id="rId138">
            <o:LockedField>false</o:LockedField>
          </o:OLEObject>
        </w:pict>
      </w:r>
      <w:r>
        <w:rPr>
          <w:rFonts w:hint="eastAsia"/>
          <w:sz w:val="20"/>
          <w:szCs w:val="20"/>
        </w:rPr>
        <w:t>（1）</w:t>
      </w:r>
      <w:r>
        <w:rPr>
          <w:rFonts w:hint="eastAsia"/>
          <w:sz w:val="20"/>
          <w:szCs w:val="20"/>
          <w:lang w:eastAsia="zh-CN"/>
        </w:rPr>
        <w:t>温度</w:t>
      </w:r>
      <w:r>
        <w:rPr>
          <w:rFonts w:hint="eastAsia"/>
          <w:sz w:val="20"/>
          <w:szCs w:val="20"/>
        </w:rPr>
        <w:t>变传阈值设置界面下，长按“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”改变第一位数据，按“</w:t>
      </w:r>
      <w:r>
        <w:rPr>
          <w:rFonts w:hint="eastAsia" w:asciiTheme="minorEastAsia" w:hAnsiTheme="minorEastAsia" w:eastAsiaTheme="minorEastAsia"/>
          <w:b/>
        </w:rPr>
        <w:t>▽</w:t>
      </w:r>
      <w:r>
        <w:rPr>
          <w:rFonts w:hint="eastAsia"/>
          <w:sz w:val="20"/>
          <w:szCs w:val="20"/>
        </w:rPr>
        <w:t>”键切换到下一位数据。</w:t>
      </w:r>
    </w:p>
    <w:p>
      <w:pPr>
        <w:pStyle w:val="5"/>
        <w:ind w:firstLine="2800" w:firstLineChars="1400"/>
        <w:rPr>
          <w:sz w:val="20"/>
          <w:szCs w:val="20"/>
        </w:rPr>
      </w:pPr>
      <w:r>
        <w:rPr>
          <w:rFonts w:hint="eastAsia"/>
          <w:sz w:val="20"/>
          <w:szCs w:val="20"/>
        </w:rPr>
        <w:t>（3）重复(1)，(2)直到最后一位（最低位）被改变并确认。</w:t>
      </w:r>
    </w:p>
    <w:p>
      <w:pPr>
        <w:pStyle w:val="5"/>
        <w:ind w:firstLine="2818" w:firstLineChars="1409"/>
        <w:rPr>
          <w:rFonts w:hint="eastAsia"/>
          <w:sz w:val="20"/>
          <w:szCs w:val="20"/>
        </w:rPr>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bookmarkEnd w:id="125"/>
    <w:bookmarkEnd w:id="126"/>
    <w:p>
      <w:pPr>
        <w:pStyle w:val="4"/>
        <w:rPr>
          <w:sz w:val="20"/>
          <w:szCs w:val="20"/>
        </w:rPr>
      </w:pPr>
      <w:bookmarkStart w:id="127" w:name="_Toc29317"/>
      <w:r>
        <w:rPr>
          <w:rFonts w:hint="eastAsia"/>
          <w:sz w:val="20"/>
          <w:szCs w:val="20"/>
          <w:lang w:eastAsia="zh-CN"/>
        </w:rPr>
        <w:t>功率变传阀值设置</w:t>
      </w:r>
      <w:bookmarkEnd w:id="127"/>
    </w:p>
    <w:p>
      <w:pPr>
        <w:pStyle w:val="5"/>
        <w:rPr>
          <w:rFonts w:hint="eastAsia" w:eastAsia="宋体"/>
          <w:sz w:val="20"/>
          <w:szCs w:val="20"/>
          <w:lang w:eastAsia="zh-CN"/>
        </w:rPr>
      </w:pPr>
      <w:r>
        <w:rPr>
          <w:rFonts w:hint="eastAsia"/>
          <w:sz w:val="20"/>
          <w:szCs w:val="20"/>
          <w:lang w:eastAsia="zh-CN"/>
        </w:rPr>
        <w:t>功率</w:t>
      </w:r>
      <w:r>
        <w:rPr>
          <w:rFonts w:hint="eastAsia"/>
          <w:sz w:val="20"/>
          <w:szCs w:val="20"/>
        </w:rPr>
        <w:t>变传阈值设置范围为：0（</w:t>
      </w:r>
      <w:r>
        <w:rPr>
          <w:rFonts w:hint="eastAsia"/>
          <w:lang w:val="en-US" w:eastAsia="zh-CN"/>
        </w:rPr>
        <w:t>数值有变化时，进行变传</w:t>
      </w:r>
      <w:r>
        <w:rPr>
          <w:rFonts w:hint="eastAsia"/>
          <w:sz w:val="20"/>
          <w:szCs w:val="20"/>
        </w:rPr>
        <w:t>），</w:t>
      </w:r>
      <w:r>
        <w:rPr>
          <w:rFonts w:hint="eastAsia"/>
          <w:sz w:val="20"/>
          <w:szCs w:val="20"/>
          <w:lang w:val="en-US" w:eastAsia="zh-CN"/>
        </w:rPr>
        <w:t>1</w:t>
      </w:r>
      <w:r>
        <w:rPr>
          <w:rFonts w:hint="eastAsia"/>
          <w:sz w:val="20"/>
          <w:szCs w:val="20"/>
        </w:rPr>
        <w:t>~255（对应的阈值为0.1%~25.5%）。</w:t>
      </w:r>
      <w:r>
        <w:rPr>
          <w:rFonts w:hint="eastAsia"/>
          <w:sz w:val="20"/>
          <w:szCs w:val="20"/>
          <w:lang w:eastAsia="zh-CN"/>
        </w:rPr>
        <w:t>功率</w:t>
      </w:r>
      <w:r>
        <w:rPr>
          <w:rFonts w:hint="eastAsia"/>
          <w:sz w:val="20"/>
          <w:szCs w:val="20"/>
        </w:rPr>
        <w:t>变传阈值的设置过程如下</w:t>
      </w:r>
      <w:r>
        <w:rPr>
          <w:rFonts w:hint="eastAsia"/>
          <w:sz w:val="20"/>
          <w:szCs w:val="20"/>
          <w:lang w:eastAsia="zh-CN"/>
        </w:rPr>
        <w:t>：</w:t>
      </w:r>
    </w:p>
    <w:p>
      <w:pPr>
        <w:pStyle w:val="5"/>
        <w:ind w:firstLine="2818" w:firstLineChars="1409"/>
        <w:rPr>
          <w:sz w:val="20"/>
          <w:szCs w:val="20"/>
        </w:rPr>
      </w:pPr>
      <w:r>
        <w:pict>
          <v:shape id="_x0000_s1141" o:spid="_x0000_s1141" o:spt="75" type="#_x0000_t75" style="position:absolute;left:0pt;margin-left:4.2pt;margin-top:2pt;height:42.85pt;width:133.4pt;z-index:251707392;mso-width-relative:page;mso-height-relative:page;" o:ole="t" filled="f" o:preferrelative="t" stroked="f" coordsize="21600,21600">
            <v:path/>
            <v:fill on="f" focussize="0,0"/>
            <v:stroke on="f"/>
            <v:imagedata r:id="rId141" o:title=""/>
            <o:lock v:ext="edit" aspectratio="f"/>
          </v:shape>
          <o:OLEObject Type="Embed" ProgID="Visio.Drawing.11" ShapeID="_x0000_s1141" DrawAspect="Content" ObjectID="_1468075792" r:id="rId140">
            <o:LockedField>false</o:LockedField>
          </o:OLEObject>
        </w:pict>
      </w:r>
      <w:r>
        <w:rPr>
          <w:rFonts w:hint="eastAsia"/>
          <w:sz w:val="20"/>
          <w:szCs w:val="20"/>
        </w:rPr>
        <w:t>（1）</w:t>
      </w:r>
      <w:r>
        <w:rPr>
          <w:rFonts w:hint="eastAsia"/>
          <w:sz w:val="20"/>
          <w:szCs w:val="20"/>
          <w:lang w:eastAsia="zh-CN"/>
        </w:rPr>
        <w:t>功率</w:t>
      </w:r>
      <w:r>
        <w:rPr>
          <w:rFonts w:hint="eastAsia"/>
          <w:sz w:val="20"/>
          <w:szCs w:val="20"/>
        </w:rPr>
        <w:t>变传阈值设置界面下，长按“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”改变第一位数据，按“</w:t>
      </w:r>
      <w:r>
        <w:rPr>
          <w:rFonts w:hint="eastAsia" w:asciiTheme="minorEastAsia" w:hAnsiTheme="minorEastAsia" w:eastAsiaTheme="minorEastAsia"/>
          <w:b/>
        </w:rPr>
        <w:t>▽</w:t>
      </w:r>
      <w:r>
        <w:rPr>
          <w:rFonts w:hint="eastAsia"/>
          <w:sz w:val="20"/>
          <w:szCs w:val="20"/>
        </w:rPr>
        <w:t>”键切换到下一位数据。</w:t>
      </w:r>
    </w:p>
    <w:p>
      <w:pPr>
        <w:pStyle w:val="5"/>
        <w:ind w:firstLine="2800" w:firstLineChars="1400"/>
        <w:rPr>
          <w:sz w:val="20"/>
          <w:szCs w:val="20"/>
        </w:rPr>
      </w:pPr>
      <w:r>
        <w:rPr>
          <w:rFonts w:hint="eastAsia"/>
          <w:sz w:val="20"/>
          <w:szCs w:val="20"/>
        </w:rPr>
        <w:t>（3）重复(1)，(2)直到最后一位（最低位）被改变并确认。</w:t>
      </w:r>
    </w:p>
    <w:p>
      <w:pPr>
        <w:pStyle w:val="5"/>
        <w:ind w:firstLine="2818" w:firstLineChars="1409"/>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p>
      <w:pPr>
        <w:pStyle w:val="4"/>
        <w:rPr>
          <w:sz w:val="20"/>
          <w:szCs w:val="20"/>
        </w:rPr>
      </w:pPr>
      <w:bookmarkStart w:id="128" w:name="_Toc24306"/>
      <w:r>
        <w:rPr>
          <w:rFonts w:hint="eastAsia"/>
          <w:sz w:val="20"/>
          <w:szCs w:val="20"/>
          <w:lang w:eastAsia="zh-CN"/>
        </w:rPr>
        <w:t>功率因数变传阀值设置</w:t>
      </w:r>
      <w:bookmarkEnd w:id="128"/>
    </w:p>
    <w:p>
      <w:pPr>
        <w:pStyle w:val="5"/>
        <w:rPr>
          <w:rFonts w:hint="eastAsia" w:eastAsia="宋体"/>
          <w:sz w:val="20"/>
          <w:szCs w:val="20"/>
          <w:lang w:eastAsia="zh-CN"/>
        </w:rPr>
      </w:pPr>
      <w:r>
        <w:rPr>
          <w:rFonts w:hint="eastAsia"/>
          <w:sz w:val="20"/>
          <w:szCs w:val="20"/>
          <w:lang w:eastAsia="zh-CN"/>
        </w:rPr>
        <w:t>功率</w:t>
      </w:r>
      <w:r>
        <w:rPr>
          <w:rFonts w:hint="eastAsia"/>
          <w:sz w:val="20"/>
          <w:szCs w:val="20"/>
        </w:rPr>
        <w:t>变传阈值设置范围为：0（</w:t>
      </w:r>
      <w:r>
        <w:rPr>
          <w:rFonts w:hint="eastAsia"/>
          <w:lang w:val="en-US" w:eastAsia="zh-CN"/>
        </w:rPr>
        <w:t>数值有变化时，进行变传</w:t>
      </w:r>
      <w:r>
        <w:rPr>
          <w:rFonts w:hint="eastAsia"/>
          <w:sz w:val="20"/>
          <w:szCs w:val="20"/>
        </w:rPr>
        <w:t>），</w:t>
      </w:r>
      <w:r>
        <w:rPr>
          <w:rFonts w:hint="eastAsia"/>
          <w:sz w:val="20"/>
          <w:szCs w:val="20"/>
          <w:lang w:val="en-US" w:eastAsia="zh-CN"/>
        </w:rPr>
        <w:t>1</w:t>
      </w:r>
      <w:r>
        <w:rPr>
          <w:rFonts w:hint="eastAsia"/>
          <w:sz w:val="20"/>
          <w:szCs w:val="20"/>
        </w:rPr>
        <w:t>~255（对应的阈值为0.001~0.255）。</w:t>
      </w:r>
      <w:r>
        <w:rPr>
          <w:rFonts w:hint="eastAsia"/>
          <w:sz w:val="20"/>
          <w:szCs w:val="20"/>
          <w:lang w:eastAsia="zh-CN"/>
        </w:rPr>
        <w:t>功率因数</w:t>
      </w:r>
      <w:r>
        <w:rPr>
          <w:rFonts w:hint="eastAsia"/>
          <w:sz w:val="20"/>
          <w:szCs w:val="20"/>
        </w:rPr>
        <w:t>变传阈值的设置过程如下</w:t>
      </w:r>
      <w:r>
        <w:rPr>
          <w:rFonts w:hint="eastAsia"/>
          <w:sz w:val="20"/>
          <w:szCs w:val="20"/>
          <w:lang w:eastAsia="zh-CN"/>
        </w:rPr>
        <w:t>：</w:t>
      </w:r>
    </w:p>
    <w:p>
      <w:pPr>
        <w:pStyle w:val="5"/>
        <w:ind w:firstLine="2818" w:firstLineChars="1409"/>
        <w:rPr>
          <w:sz w:val="20"/>
          <w:szCs w:val="20"/>
        </w:rPr>
      </w:pPr>
      <w:r>
        <w:pict>
          <v:shape id="_x0000_s1143" o:spid="_x0000_s1143" o:spt="75" type="#_x0000_t75" style="position:absolute;left:0pt;margin-left:4.2pt;margin-top:2pt;height:42.85pt;width:133.4pt;z-index:251709440;mso-width-relative:page;mso-height-relative:page;" o:ole="t" filled="f" o:preferrelative="t" stroked="f" coordsize="21600,21600">
            <v:path/>
            <v:fill on="f" focussize="0,0"/>
            <v:stroke on="f"/>
            <v:imagedata r:id="rId143" o:title=""/>
            <o:lock v:ext="edit" aspectratio="f"/>
          </v:shape>
          <o:OLEObject Type="Embed" ProgID="Visio.Drawing.11" ShapeID="_x0000_s1143" DrawAspect="Content" ObjectID="_1468075793" r:id="rId142">
            <o:LockedField>false</o:LockedField>
          </o:OLEObject>
        </w:pict>
      </w:r>
      <w:r>
        <w:rPr>
          <w:rFonts w:hint="eastAsia"/>
          <w:sz w:val="20"/>
          <w:szCs w:val="20"/>
        </w:rPr>
        <w:t>（1）</w:t>
      </w:r>
      <w:r>
        <w:rPr>
          <w:rFonts w:hint="eastAsia"/>
          <w:sz w:val="20"/>
          <w:szCs w:val="20"/>
          <w:lang w:eastAsia="zh-CN"/>
        </w:rPr>
        <w:t>功率因数</w:t>
      </w:r>
      <w:r>
        <w:rPr>
          <w:rFonts w:hint="eastAsia"/>
          <w:sz w:val="20"/>
          <w:szCs w:val="20"/>
        </w:rPr>
        <w:t>变传阈值设置界面下，长按“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”改变第一位数据，按“</w:t>
      </w:r>
      <w:r>
        <w:rPr>
          <w:rFonts w:hint="eastAsia" w:asciiTheme="minorEastAsia" w:hAnsiTheme="minorEastAsia" w:eastAsiaTheme="minorEastAsia"/>
          <w:b/>
        </w:rPr>
        <w:t>▽</w:t>
      </w:r>
      <w:r>
        <w:rPr>
          <w:rFonts w:hint="eastAsia"/>
          <w:sz w:val="20"/>
          <w:szCs w:val="20"/>
        </w:rPr>
        <w:t>”键切换到下一位数据。</w:t>
      </w:r>
    </w:p>
    <w:p>
      <w:pPr>
        <w:pStyle w:val="5"/>
        <w:ind w:firstLine="2800" w:firstLineChars="1400"/>
        <w:rPr>
          <w:sz w:val="20"/>
          <w:szCs w:val="20"/>
        </w:rPr>
      </w:pPr>
      <w:r>
        <w:rPr>
          <w:rFonts w:hint="eastAsia"/>
          <w:sz w:val="20"/>
          <w:szCs w:val="20"/>
        </w:rPr>
        <w:t>（3）重复(1)，(2)直到最后一位（最低位）被改变并确认。</w:t>
      </w:r>
    </w:p>
    <w:p>
      <w:pPr>
        <w:pStyle w:val="5"/>
        <w:ind w:firstLine="2818" w:firstLineChars="1409"/>
        <w:rPr>
          <w:rFonts w:hint="eastAsia"/>
          <w:sz w:val="20"/>
          <w:szCs w:val="20"/>
        </w:rPr>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p>
      <w:pPr>
        <w:pStyle w:val="5"/>
        <w:ind w:firstLine="2818" w:firstLineChars="1409"/>
        <w:rPr>
          <w:rFonts w:hint="eastAsia"/>
          <w:sz w:val="20"/>
          <w:szCs w:val="20"/>
        </w:rPr>
      </w:pPr>
    </w:p>
    <w:p>
      <w:pPr>
        <w:pStyle w:val="4"/>
        <w:rPr>
          <w:sz w:val="20"/>
          <w:szCs w:val="20"/>
        </w:rPr>
      </w:pPr>
      <w:bookmarkStart w:id="129" w:name="_Toc9441"/>
      <w:r>
        <w:rPr>
          <w:rFonts w:hint="eastAsia"/>
          <w:sz w:val="20"/>
          <w:szCs w:val="20"/>
          <w:lang w:eastAsia="zh-CN"/>
        </w:rPr>
        <w:t>电能变传阀值设置</w:t>
      </w:r>
      <w:bookmarkEnd w:id="129"/>
    </w:p>
    <w:p>
      <w:pPr>
        <w:pStyle w:val="5"/>
        <w:rPr>
          <w:rFonts w:hint="eastAsia" w:eastAsia="宋体"/>
          <w:sz w:val="20"/>
          <w:szCs w:val="20"/>
          <w:lang w:eastAsia="zh-CN"/>
        </w:rPr>
      </w:pPr>
      <w:r>
        <w:rPr>
          <w:rFonts w:hint="eastAsia"/>
          <w:sz w:val="20"/>
          <w:szCs w:val="20"/>
          <w:lang w:eastAsia="zh-CN"/>
        </w:rPr>
        <w:t>电能</w:t>
      </w:r>
      <w:r>
        <w:rPr>
          <w:rFonts w:hint="eastAsia"/>
          <w:sz w:val="20"/>
          <w:szCs w:val="20"/>
        </w:rPr>
        <w:t>变传阈值设置范围为：0（</w:t>
      </w:r>
      <w:r>
        <w:rPr>
          <w:rFonts w:hint="eastAsia"/>
          <w:lang w:val="en-US" w:eastAsia="zh-CN"/>
        </w:rPr>
        <w:t>数值有变化时，进行变传</w:t>
      </w:r>
      <w:r>
        <w:rPr>
          <w:rFonts w:hint="eastAsia"/>
          <w:sz w:val="20"/>
          <w:szCs w:val="20"/>
        </w:rPr>
        <w:t>），</w:t>
      </w:r>
      <w:r>
        <w:rPr>
          <w:rFonts w:hint="eastAsia"/>
          <w:sz w:val="20"/>
          <w:szCs w:val="20"/>
          <w:lang w:val="en-US" w:eastAsia="zh-CN"/>
        </w:rPr>
        <w:t>1</w:t>
      </w:r>
      <w:r>
        <w:rPr>
          <w:rFonts w:hint="eastAsia"/>
          <w:sz w:val="20"/>
          <w:szCs w:val="20"/>
        </w:rPr>
        <w:t>~255（对应的阈值为0.1~25.5kWh）。</w:t>
      </w:r>
      <w:r>
        <w:rPr>
          <w:rFonts w:hint="eastAsia"/>
          <w:sz w:val="20"/>
          <w:szCs w:val="20"/>
          <w:lang w:eastAsia="zh-CN"/>
        </w:rPr>
        <w:t>电能</w:t>
      </w:r>
      <w:r>
        <w:rPr>
          <w:rFonts w:hint="eastAsia"/>
          <w:sz w:val="20"/>
          <w:szCs w:val="20"/>
        </w:rPr>
        <w:t>变传阈值的设置过程如下</w:t>
      </w:r>
      <w:r>
        <w:rPr>
          <w:rFonts w:hint="eastAsia"/>
          <w:sz w:val="20"/>
          <w:szCs w:val="20"/>
          <w:lang w:eastAsia="zh-CN"/>
        </w:rPr>
        <w:t>：</w:t>
      </w:r>
    </w:p>
    <w:p>
      <w:pPr>
        <w:pStyle w:val="5"/>
        <w:ind w:firstLine="2818" w:firstLineChars="1409"/>
        <w:rPr>
          <w:sz w:val="20"/>
          <w:szCs w:val="20"/>
        </w:rPr>
      </w:pPr>
      <w:r>
        <w:pict>
          <v:shape id="_x0000_s1142" o:spid="_x0000_s1142" o:spt="75" type="#_x0000_t75" style="position:absolute;left:0pt;margin-left:6.7pt;margin-top:3.45pt;height:42.85pt;width:133.4pt;z-index:251708416;mso-width-relative:page;mso-height-relative:page;" o:ole="t" filled="f" o:preferrelative="t" stroked="f" coordsize="21600,21600">
            <v:path/>
            <v:fill on="f" focussize="0,0"/>
            <v:stroke on="f"/>
            <v:imagedata r:id="rId145" o:title=""/>
            <o:lock v:ext="edit" aspectratio="f"/>
          </v:shape>
          <o:OLEObject Type="Embed" ProgID="Visio.Drawing.11" ShapeID="_x0000_s1142" DrawAspect="Content" ObjectID="_1468075794" r:id="rId144">
            <o:LockedField>false</o:LockedField>
          </o:OLEObject>
        </w:pict>
      </w:r>
      <w:r>
        <w:rPr>
          <w:rFonts w:hint="eastAsia"/>
          <w:sz w:val="20"/>
          <w:szCs w:val="20"/>
        </w:rPr>
        <w:t>（1）</w:t>
      </w:r>
      <w:r>
        <w:rPr>
          <w:rFonts w:hint="eastAsia"/>
          <w:sz w:val="20"/>
          <w:szCs w:val="20"/>
          <w:lang w:eastAsia="zh-CN"/>
        </w:rPr>
        <w:t>电能</w:t>
      </w:r>
      <w:r>
        <w:rPr>
          <w:rFonts w:hint="eastAsia"/>
          <w:sz w:val="20"/>
          <w:szCs w:val="20"/>
        </w:rPr>
        <w:t>变传阈值设置界面下，长按“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”改变第一位数据，按“</w:t>
      </w:r>
      <w:r>
        <w:rPr>
          <w:rFonts w:hint="eastAsia" w:asciiTheme="minorEastAsia" w:hAnsiTheme="minorEastAsia" w:eastAsiaTheme="minorEastAsia"/>
          <w:b/>
        </w:rPr>
        <w:t>▽</w:t>
      </w:r>
      <w:r>
        <w:rPr>
          <w:rFonts w:hint="eastAsia"/>
          <w:sz w:val="20"/>
          <w:szCs w:val="20"/>
        </w:rPr>
        <w:t>”键切换到下一位数据。</w:t>
      </w:r>
    </w:p>
    <w:p>
      <w:pPr>
        <w:pStyle w:val="5"/>
        <w:ind w:firstLine="2800" w:firstLineChars="1400"/>
        <w:rPr>
          <w:sz w:val="20"/>
          <w:szCs w:val="20"/>
        </w:rPr>
      </w:pPr>
      <w:r>
        <w:rPr>
          <w:rFonts w:hint="eastAsia"/>
          <w:sz w:val="20"/>
          <w:szCs w:val="20"/>
        </w:rPr>
        <w:t>（3）重复(1)，(2)直到最后一位（最低位）被改变并确认。</w:t>
      </w:r>
    </w:p>
    <w:p>
      <w:pPr>
        <w:pStyle w:val="5"/>
        <w:ind w:firstLine="2818" w:firstLineChars="1409"/>
      </w:pPr>
      <w:r>
        <w:rPr>
          <w:rFonts w:hint="eastAsia"/>
          <w:sz w:val="20"/>
          <w:szCs w:val="20"/>
        </w:rPr>
        <w:t>（4）长按“</w:t>
      </w:r>
      <w:r>
        <w:rPr>
          <w:rFonts w:hint="eastAsia" w:asciiTheme="minorEastAsia" w:hAnsiTheme="minorEastAsia" w:eastAsiaTheme="minorEastAsia"/>
          <w:b/>
        </w:rPr>
        <w:t>▽</w:t>
      </w:r>
      <w:r>
        <w:rPr>
          <w:rFonts w:hint="eastAsia"/>
          <w:sz w:val="20"/>
          <w:szCs w:val="20"/>
        </w:rPr>
        <w:t>”键确认输入并进入下一个设置项目。</w:t>
      </w:r>
    </w:p>
    <w:p>
      <w:pPr>
        <w:pStyle w:val="5"/>
      </w:pPr>
    </w:p>
    <w:p>
      <w:pPr>
        <w:pStyle w:val="4"/>
        <w:rPr>
          <w:sz w:val="20"/>
          <w:szCs w:val="20"/>
        </w:rPr>
      </w:pPr>
      <w:bookmarkStart w:id="130" w:name="_Toc17122"/>
      <w:r>
        <w:rPr>
          <w:rFonts w:hint="eastAsia"/>
          <w:sz w:val="20"/>
          <w:szCs w:val="20"/>
          <w:lang w:eastAsia="zh-CN"/>
        </w:rPr>
        <w:t>电能清除</w:t>
      </w:r>
      <w:bookmarkEnd w:id="130"/>
    </w:p>
    <w:p>
      <w:pPr>
        <w:pStyle w:val="5"/>
        <w:rPr>
          <w:rFonts w:hint="eastAsia" w:eastAsia="宋体"/>
          <w:sz w:val="20"/>
          <w:szCs w:val="20"/>
          <w:lang w:eastAsia="zh-CN"/>
        </w:rPr>
      </w:pPr>
      <w:r>
        <w:rPr>
          <w:rFonts w:hint="eastAsia"/>
          <w:sz w:val="20"/>
          <w:szCs w:val="20"/>
          <w:lang w:eastAsia="zh-CN"/>
        </w:rPr>
        <w:t>电能清除</w:t>
      </w:r>
      <w:r>
        <w:rPr>
          <w:rFonts w:hint="eastAsia"/>
          <w:sz w:val="20"/>
          <w:szCs w:val="20"/>
        </w:rPr>
        <w:t>：</w:t>
      </w:r>
      <w:r>
        <w:rPr>
          <w:rFonts w:hint="eastAsia"/>
          <w:sz w:val="20"/>
          <w:szCs w:val="20"/>
          <w:lang w:val="en-US" w:eastAsia="zh-CN"/>
        </w:rPr>
        <w:t>NO--不清除</w:t>
      </w:r>
      <w:r>
        <w:rPr>
          <w:rFonts w:hint="eastAsia"/>
          <w:sz w:val="20"/>
          <w:szCs w:val="20"/>
        </w:rPr>
        <w:t>，</w:t>
      </w:r>
      <w:r>
        <w:rPr>
          <w:rFonts w:hint="eastAsia"/>
          <w:sz w:val="20"/>
          <w:szCs w:val="20"/>
          <w:lang w:val="en-US" w:eastAsia="zh-CN"/>
        </w:rPr>
        <w:t>YES--清除</w:t>
      </w:r>
      <w:r>
        <w:rPr>
          <w:rFonts w:hint="eastAsia"/>
          <w:sz w:val="20"/>
          <w:szCs w:val="20"/>
        </w:rPr>
        <w:t>。</w:t>
      </w:r>
      <w:r>
        <w:rPr>
          <w:rFonts w:hint="eastAsia"/>
          <w:sz w:val="20"/>
          <w:szCs w:val="20"/>
          <w:lang w:eastAsia="zh-CN"/>
        </w:rPr>
        <w:t>电能清除</w:t>
      </w:r>
      <w:r>
        <w:rPr>
          <w:rFonts w:hint="eastAsia"/>
          <w:sz w:val="20"/>
          <w:szCs w:val="20"/>
        </w:rPr>
        <w:t>设置过程如下</w:t>
      </w:r>
      <w:r>
        <w:rPr>
          <w:rFonts w:hint="eastAsia"/>
          <w:sz w:val="20"/>
          <w:szCs w:val="20"/>
          <w:lang w:eastAsia="zh-CN"/>
        </w:rPr>
        <w:t>：</w:t>
      </w:r>
    </w:p>
    <w:p>
      <w:pPr>
        <w:pStyle w:val="5"/>
        <w:ind w:firstLine="2818" w:firstLineChars="1409"/>
        <w:rPr>
          <w:sz w:val="20"/>
          <w:szCs w:val="20"/>
        </w:rPr>
      </w:pPr>
      <w:r>
        <w:pict>
          <v:shape id="_x0000_s1144" o:spid="_x0000_s1144" o:spt="75" type="#_x0000_t75" style="position:absolute;left:0pt;margin-left:6.1pt;margin-top:1.55pt;height:42.85pt;width:133.4pt;z-index:251710464;mso-width-relative:page;mso-height-relative:page;" o:ole="t" filled="f" o:preferrelative="t" stroked="f" coordsize="21600,21600">
            <v:path/>
            <v:fill on="f" focussize="0,0"/>
            <v:stroke on="f"/>
            <v:imagedata r:id="rId147" o:title=""/>
            <o:lock v:ext="edit" aspectratio="f"/>
          </v:shape>
          <o:OLEObject Type="Embed" ProgID="Visio.Drawing.11" ShapeID="_x0000_s1144" DrawAspect="Content" ObjectID="_1468075795" r:id="rId146">
            <o:LockedField>false</o:LockedField>
          </o:OLEObject>
        </w:pict>
      </w:r>
      <w:r>
        <w:rPr>
          <w:rFonts w:hint="eastAsia"/>
          <w:sz w:val="20"/>
          <w:szCs w:val="20"/>
        </w:rPr>
        <w:t>（1）</w:t>
      </w:r>
      <w:r>
        <w:rPr>
          <w:rFonts w:hint="eastAsia"/>
          <w:sz w:val="20"/>
          <w:szCs w:val="20"/>
          <w:lang w:eastAsia="zh-CN"/>
        </w:rPr>
        <w:t>电能清除</w:t>
      </w:r>
      <w:r>
        <w:rPr>
          <w:rFonts w:hint="eastAsia"/>
          <w:sz w:val="20"/>
          <w:szCs w:val="20"/>
        </w:rPr>
        <w:t>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”改变</w:t>
      </w:r>
      <w:r>
        <w:rPr>
          <w:rFonts w:hint="eastAsia"/>
          <w:sz w:val="20"/>
          <w:szCs w:val="20"/>
          <w:lang w:eastAsia="zh-CN"/>
        </w:rPr>
        <w:t>选项</w:t>
      </w:r>
      <w:r>
        <w:rPr>
          <w:rFonts w:hint="eastAsia"/>
          <w:sz w:val="20"/>
          <w:szCs w:val="20"/>
          <w:lang w:val="en-US" w:eastAsia="zh-CN"/>
        </w:rPr>
        <w:t>YES或NO</w:t>
      </w:r>
      <w:r>
        <w:rPr>
          <w:rFonts w:hint="eastAsia"/>
          <w:sz w:val="20"/>
          <w:szCs w:val="20"/>
        </w:rPr>
        <w:t>。</w:t>
      </w:r>
    </w:p>
    <w:p>
      <w:pPr>
        <w:pStyle w:val="5"/>
        <w:ind w:firstLine="2800" w:firstLineChars="1400"/>
        <w:rPr>
          <w:sz w:val="20"/>
          <w:szCs w:val="20"/>
        </w:rPr>
      </w:pPr>
      <w:r>
        <w:rPr>
          <w:rFonts w:hint="eastAsia"/>
          <w:sz w:val="20"/>
          <w:szCs w:val="20"/>
        </w:rPr>
        <w:t>（3）</w:t>
      </w:r>
      <w:r>
        <w:rPr>
          <w:rFonts w:hint="eastAsia"/>
          <w:sz w:val="20"/>
          <w:szCs w:val="20"/>
          <w:lang w:eastAsia="zh-CN"/>
        </w:rPr>
        <w:t>选择</w:t>
      </w:r>
      <w:r>
        <w:rPr>
          <w:rFonts w:hint="eastAsia"/>
          <w:sz w:val="20"/>
          <w:szCs w:val="20"/>
          <w:lang w:val="en-US" w:eastAsia="zh-CN"/>
        </w:rPr>
        <w:t>YES长按</w:t>
      </w:r>
      <w:r>
        <w:rPr>
          <w:rFonts w:hint="eastAsia"/>
          <w:sz w:val="20"/>
          <w:szCs w:val="20"/>
        </w:rPr>
        <w:t>“</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w:t>
      </w:r>
      <w:r>
        <w:rPr>
          <w:rFonts w:hint="eastAsia" w:asciiTheme="minorEastAsia" w:hAnsiTheme="minorEastAsia" w:eastAsiaTheme="minorEastAsia"/>
          <w:sz w:val="20"/>
          <w:szCs w:val="20"/>
          <w:lang w:eastAsia="zh-CN"/>
        </w:rPr>
        <w:t>后输入密码即可清除电能</w:t>
      </w:r>
      <w:r>
        <w:rPr>
          <w:rFonts w:hint="eastAsia"/>
          <w:sz w:val="20"/>
          <w:szCs w:val="20"/>
        </w:rPr>
        <w:t>。</w:t>
      </w:r>
    </w:p>
    <w:p>
      <w:pPr>
        <w:pStyle w:val="4"/>
        <w:rPr>
          <w:sz w:val="20"/>
          <w:szCs w:val="20"/>
        </w:rPr>
      </w:pPr>
      <w:bookmarkStart w:id="131" w:name="_Toc9506"/>
      <w:r>
        <w:rPr>
          <w:rFonts w:hint="eastAsia"/>
          <w:sz w:val="20"/>
          <w:szCs w:val="20"/>
          <w:lang w:eastAsia="zh-CN"/>
        </w:rPr>
        <w:t>电压使能</w:t>
      </w:r>
      <w:bookmarkEnd w:id="131"/>
    </w:p>
    <w:p>
      <w:pPr>
        <w:pStyle w:val="5"/>
        <w:rPr>
          <w:rFonts w:hint="eastAsia" w:eastAsia="宋体"/>
          <w:sz w:val="20"/>
          <w:szCs w:val="20"/>
          <w:lang w:eastAsia="zh-CN"/>
        </w:rPr>
      </w:pPr>
      <w:r>
        <w:rPr>
          <w:rFonts w:hint="eastAsia"/>
          <w:sz w:val="20"/>
          <w:szCs w:val="20"/>
          <w:lang w:eastAsia="zh-CN"/>
        </w:rPr>
        <w:t>电压使能有</w:t>
      </w:r>
      <w:r>
        <w:rPr>
          <w:rFonts w:hint="eastAsia"/>
          <w:sz w:val="20"/>
          <w:szCs w:val="20"/>
          <w:lang w:val="en-US" w:eastAsia="zh-CN"/>
        </w:rPr>
        <w:t>A相电压</w:t>
      </w:r>
      <w:r>
        <w:rPr>
          <w:rFonts w:hint="eastAsia"/>
          <w:sz w:val="20"/>
          <w:szCs w:val="20"/>
          <w:lang w:eastAsia="zh-CN"/>
        </w:rPr>
        <w:t>报警</w:t>
      </w:r>
      <w:r>
        <w:rPr>
          <w:rFonts w:hint="eastAsia"/>
          <w:sz w:val="20"/>
          <w:szCs w:val="20"/>
          <w:lang w:val="en-US" w:eastAsia="zh-CN"/>
        </w:rPr>
        <w:t>的使能（</w:t>
      </w:r>
      <w:r>
        <w:rPr>
          <w:rFonts w:hint="eastAsia" w:ascii="segdigital" w:hAnsi="segdigital" w:eastAsia="宋体" w:cs="segdigital"/>
          <w:kern w:val="2"/>
          <w:sz w:val="20"/>
          <w:szCs w:val="20"/>
          <w:lang w:val="en-US" w:eastAsia="zh-CN" w:bidi="ar-SA"/>
        </w:rPr>
        <w:t>UA EN</w:t>
      </w:r>
      <w:r>
        <w:rPr>
          <w:rFonts w:hint="eastAsia"/>
          <w:sz w:val="20"/>
          <w:szCs w:val="20"/>
          <w:lang w:val="en-US" w:eastAsia="zh-CN"/>
        </w:rPr>
        <w:t>）、B相电压</w:t>
      </w:r>
      <w:r>
        <w:rPr>
          <w:rFonts w:hint="eastAsia"/>
          <w:sz w:val="20"/>
          <w:szCs w:val="20"/>
          <w:lang w:eastAsia="zh-CN"/>
        </w:rPr>
        <w:t>报警</w:t>
      </w:r>
      <w:r>
        <w:rPr>
          <w:rFonts w:hint="eastAsia"/>
          <w:sz w:val="20"/>
          <w:szCs w:val="20"/>
          <w:lang w:val="en-US" w:eastAsia="zh-CN"/>
        </w:rPr>
        <w:t>的使能（</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B</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）、C相电压</w:t>
      </w:r>
      <w:r>
        <w:rPr>
          <w:rFonts w:hint="eastAsia"/>
          <w:sz w:val="20"/>
          <w:szCs w:val="20"/>
          <w:lang w:eastAsia="zh-CN"/>
        </w:rPr>
        <w:t>报警</w:t>
      </w:r>
      <w:r>
        <w:rPr>
          <w:rFonts w:hint="eastAsia"/>
          <w:sz w:val="20"/>
          <w:szCs w:val="20"/>
          <w:lang w:val="en-US" w:eastAsia="zh-CN"/>
        </w:rPr>
        <w:t>的使能（</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C</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），每相电压</w:t>
      </w:r>
      <w:r>
        <w:rPr>
          <w:rFonts w:hint="eastAsia"/>
          <w:sz w:val="20"/>
          <w:szCs w:val="20"/>
          <w:lang w:eastAsia="zh-CN"/>
        </w:rPr>
        <w:t>报警</w:t>
      </w:r>
      <w:r>
        <w:rPr>
          <w:rFonts w:hint="eastAsia"/>
          <w:sz w:val="20"/>
          <w:szCs w:val="20"/>
          <w:lang w:val="en-US" w:eastAsia="zh-CN"/>
        </w:rPr>
        <w:t>的使能独立控制互不影响，使能状态有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--使能该相，</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--关闭该相，若将</w:t>
      </w:r>
      <w:r>
        <w:rPr>
          <w:rFonts w:hint="eastAsia"/>
          <w:sz w:val="20"/>
          <w:szCs w:val="20"/>
          <w:lang w:eastAsia="zh-CN"/>
        </w:rPr>
        <w:t>电压使能关闭将不显示对应相的电压值，该相不再出现报警。</w:t>
      </w:r>
    </w:p>
    <w:p>
      <w:pPr>
        <w:pStyle w:val="5"/>
        <w:ind w:firstLine="2818" w:firstLineChars="1409"/>
        <w:rPr>
          <w:sz w:val="20"/>
          <w:szCs w:val="20"/>
        </w:rPr>
      </w:pPr>
      <w:r>
        <w:rPr>
          <w:sz w:val="20"/>
          <w:szCs w:val="20"/>
        </w:rPr>
        <w:pict>
          <v:shape id="_x0000_s1076" o:spid="_x0000_s1076" o:spt="75" type="#_x0000_t75" style="position:absolute;left:0pt;margin-left:6.55pt;margin-top:7.75pt;height:52.4pt;width:129.45pt;z-index:251671552;mso-width-relative:page;mso-height-relative:page;" o:ole="t" filled="f" o:preferrelative="t" stroked="f" coordsize="21600,21600">
            <v:path/>
            <v:fill on="f" focussize="0,0"/>
            <v:stroke on="f"/>
            <v:imagedata r:id="rId149" o:title=""/>
            <o:lock v:ext="edit" aspectratio="f"/>
          </v:shape>
          <o:OLEObject Type="Embed" ProgID="Visio.Drawing.15" ShapeID="_x0000_s1076" DrawAspect="Content" ObjectID="_1468075796" r:id="rId148">
            <o:LockedField>false</o:LockedField>
          </o:OLEObject>
        </w:pict>
      </w:r>
      <w:r>
        <w:rPr>
          <w:rFonts w:hint="eastAsia"/>
          <w:sz w:val="20"/>
          <w:szCs w:val="20"/>
        </w:rPr>
        <w:t>（1）</w:t>
      </w:r>
      <w:r>
        <w:rPr>
          <w:rFonts w:hint="eastAsia"/>
          <w:sz w:val="20"/>
          <w:szCs w:val="20"/>
          <w:lang w:eastAsia="zh-CN"/>
        </w:rPr>
        <w:t>使能</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bookmarkStart w:id="132" w:name="_Toc22187"/>
      <w:r>
        <w:rPr>
          <w:rFonts w:hint="eastAsia"/>
          <w:sz w:val="20"/>
          <w:szCs w:val="20"/>
        </w:rPr>
        <w:t>（3）</w:t>
      </w:r>
      <w:bookmarkEnd w:id="132"/>
      <w:r>
        <w:rPr>
          <w:rFonts w:hint="eastAsia"/>
          <w:sz w:val="20"/>
          <w:szCs w:val="20"/>
        </w:rPr>
        <w:t>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rPr>
          <w:sz w:val="20"/>
          <w:szCs w:val="20"/>
        </w:rPr>
      </w:pPr>
      <w:bookmarkStart w:id="133" w:name="_Toc26251"/>
      <w:bookmarkStart w:id="134" w:name="_Toc17712_WPSOffice_Level2"/>
      <w:bookmarkStart w:id="135" w:name="_Toc17395"/>
      <w:r>
        <w:rPr>
          <w:rFonts w:hint="eastAsia"/>
          <w:sz w:val="20"/>
          <w:szCs w:val="20"/>
          <w:lang w:eastAsia="zh-CN"/>
        </w:rPr>
        <w:t>电压报警蜂鸣器关联设置</w:t>
      </w:r>
      <w:bookmarkEnd w:id="133"/>
    </w:p>
    <w:p>
      <w:pPr>
        <w:pStyle w:val="5"/>
        <w:rPr>
          <w:rFonts w:hint="eastAsia"/>
          <w:sz w:val="20"/>
          <w:szCs w:val="20"/>
          <w:lang w:eastAsia="zh-CN"/>
        </w:rPr>
      </w:pPr>
      <w:r>
        <w:rPr>
          <w:rFonts w:hint="eastAsia"/>
          <w:sz w:val="20"/>
          <w:szCs w:val="20"/>
          <w:lang w:eastAsia="zh-CN"/>
        </w:rPr>
        <w:t>电压报警蜂鸣器关联设置是按照各相分开设置，</w:t>
      </w:r>
      <w:r>
        <w:rPr>
          <w:rFonts w:hint="eastAsia"/>
          <w:sz w:val="20"/>
          <w:szCs w:val="20"/>
          <w:lang w:val="en-US" w:eastAsia="zh-CN"/>
        </w:rPr>
        <w:t>A相</w:t>
      </w:r>
      <w:r>
        <w:rPr>
          <w:rFonts w:hint="eastAsia"/>
          <w:sz w:val="20"/>
          <w:szCs w:val="20"/>
          <w:lang w:eastAsia="zh-CN"/>
        </w:rPr>
        <w:t>电压报警蜂鸣器关联设置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 xml:space="preserve">UA </w:t>
      </w:r>
      <w:r>
        <w:rPr>
          <w:rFonts w:hint="eastAsia" w:ascii="segdigital" w:hAnsi="segdigital" w:cs="segdigital"/>
          <w:kern w:val="2"/>
          <w:sz w:val="20"/>
          <w:szCs w:val="20"/>
          <w:lang w:val="en-US" w:eastAsia="zh-CN" w:bidi="ar-SA"/>
        </w:rPr>
        <w:t>BP</w:t>
      </w:r>
      <w:r>
        <w:rPr>
          <w:rFonts w:hint="eastAsia"/>
          <w:sz w:val="20"/>
          <w:szCs w:val="20"/>
          <w:lang w:val="en-US" w:eastAsia="zh-CN"/>
        </w:rPr>
        <w:t>）、B相</w:t>
      </w:r>
      <w:r>
        <w:rPr>
          <w:rFonts w:hint="eastAsia"/>
          <w:sz w:val="20"/>
          <w:szCs w:val="20"/>
          <w:lang w:eastAsia="zh-CN"/>
        </w:rPr>
        <w:t>电压报警蜂鸣器关联设置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B</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）、C相</w:t>
      </w:r>
      <w:r>
        <w:rPr>
          <w:rFonts w:hint="eastAsia"/>
          <w:sz w:val="20"/>
          <w:szCs w:val="20"/>
          <w:lang w:eastAsia="zh-CN"/>
        </w:rPr>
        <w:t>电压报警蜂鸣器关联设置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C</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两种。若设置为OFF则产生电压超限报警时蜂鸣器不发出报警响声。</w:t>
      </w:r>
    </w:p>
    <w:p>
      <w:pPr>
        <w:pStyle w:val="5"/>
        <w:ind w:firstLine="2818" w:firstLineChars="1409"/>
        <w:rPr>
          <w:sz w:val="20"/>
          <w:szCs w:val="20"/>
        </w:rPr>
      </w:pPr>
      <w:r>
        <w:rPr>
          <w:sz w:val="20"/>
          <w:szCs w:val="20"/>
        </w:rPr>
        <w:pict>
          <v:shape id="_x0000_s1090" o:spid="_x0000_s1090" o:spt="75" type="#_x0000_t75" style="position:absolute;left:0pt;margin-left:6.55pt;margin-top:6.45pt;height:52.4pt;width:129.45pt;z-index:251681792;mso-width-relative:page;mso-height-relative:page;" o:ole="t" filled="f" o:preferrelative="t" stroked="f" coordsize="21600,21600">
            <v:path/>
            <v:fill on="f" focussize="0,0"/>
            <v:stroke on="f"/>
            <v:imagedata r:id="rId151" o:title=""/>
            <o:lock v:ext="edit" aspectratio="f"/>
          </v:shape>
          <o:OLEObject Type="Embed" ProgID="Visio.Drawing.15" ShapeID="_x0000_s1090" DrawAspect="Content" ObjectID="_1468075797" r:id="rId150">
            <o:LockedField>false</o:LockedField>
          </o:OLEObject>
        </w:pict>
      </w:r>
      <w:r>
        <w:rPr>
          <w:rFonts w:hint="eastAsia"/>
          <w:sz w:val="20"/>
          <w:szCs w:val="20"/>
        </w:rPr>
        <w:t>（1）</w:t>
      </w:r>
      <w:r>
        <w:rPr>
          <w:rFonts w:hint="eastAsia"/>
          <w:sz w:val="20"/>
          <w:szCs w:val="20"/>
          <w:lang w:eastAsia="zh-CN"/>
        </w:rPr>
        <w:t>警蜂鸣器关联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（3）长按“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rPr>
          <w:sz w:val="20"/>
          <w:szCs w:val="20"/>
        </w:rPr>
      </w:pPr>
      <w:bookmarkStart w:id="136" w:name="_Toc21255"/>
      <w:r>
        <w:rPr>
          <w:rFonts w:hint="eastAsia"/>
          <w:sz w:val="20"/>
          <w:szCs w:val="20"/>
          <w:lang w:eastAsia="zh-CN"/>
        </w:rPr>
        <w:t>电压报警输出关联设置</w:t>
      </w:r>
      <w:bookmarkEnd w:id="136"/>
    </w:p>
    <w:p>
      <w:pPr>
        <w:pStyle w:val="5"/>
        <w:rPr>
          <w:rFonts w:hint="eastAsia"/>
          <w:sz w:val="20"/>
          <w:szCs w:val="20"/>
          <w:lang w:eastAsia="zh-CN"/>
        </w:rPr>
      </w:pPr>
      <w:r>
        <w:rPr>
          <w:rFonts w:hint="eastAsia"/>
          <w:sz w:val="20"/>
          <w:szCs w:val="20"/>
          <w:lang w:eastAsia="zh-CN"/>
        </w:rPr>
        <w:t>电压报警输出关联设置是按照各相分开设置，</w:t>
      </w:r>
      <w:r>
        <w:rPr>
          <w:rFonts w:hint="eastAsia"/>
          <w:sz w:val="20"/>
          <w:szCs w:val="20"/>
          <w:lang w:val="en-US" w:eastAsia="zh-CN"/>
        </w:rPr>
        <w:t>A相</w:t>
      </w:r>
      <w:r>
        <w:rPr>
          <w:rFonts w:hint="eastAsia"/>
          <w:sz w:val="20"/>
          <w:szCs w:val="20"/>
          <w:lang w:eastAsia="zh-CN"/>
        </w:rPr>
        <w:t>电压报警输出关联设置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 xml:space="preserve">UA </w:t>
      </w:r>
      <w:r>
        <w:rPr>
          <w:rFonts w:hint="eastAsia" w:ascii="segdigital" w:hAnsi="segdigital" w:cs="segdigital"/>
          <w:kern w:val="2"/>
          <w:sz w:val="20"/>
          <w:szCs w:val="20"/>
          <w:lang w:val="en-US" w:eastAsia="zh-CN" w:bidi="ar-SA"/>
        </w:rPr>
        <w:t>DO</w:t>
      </w:r>
      <w:r>
        <w:rPr>
          <w:rFonts w:hint="eastAsia"/>
          <w:sz w:val="20"/>
          <w:szCs w:val="20"/>
          <w:lang w:val="en-US" w:eastAsia="zh-CN"/>
        </w:rPr>
        <w:t>）、B相</w:t>
      </w:r>
      <w:r>
        <w:rPr>
          <w:rFonts w:hint="eastAsia"/>
          <w:sz w:val="20"/>
          <w:szCs w:val="20"/>
          <w:lang w:eastAsia="zh-CN"/>
        </w:rPr>
        <w:t>电压报输出关联设置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B</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）、C相</w:t>
      </w:r>
      <w:r>
        <w:rPr>
          <w:rFonts w:hint="eastAsia"/>
          <w:sz w:val="20"/>
          <w:szCs w:val="20"/>
          <w:lang w:eastAsia="zh-CN"/>
        </w:rPr>
        <w:t>电压报警输出关联设置</w:t>
      </w:r>
      <w:r>
        <w:rPr>
          <w:rFonts w:hint="eastAsia"/>
          <w:sz w:val="20"/>
          <w:szCs w:val="20"/>
          <w:lang w:val="en-US" w:eastAsia="zh-CN"/>
        </w:rPr>
        <w:t>（</w:t>
      </w:r>
      <w:r>
        <w:rPr>
          <w:rFonts w:hint="eastAsia" w:ascii="segdigital" w:hAnsi="segdigital" w:eastAsia="宋体" w:cs="segdigital"/>
          <w:kern w:val="2"/>
          <w:sz w:val="20"/>
          <w:szCs w:val="20"/>
          <w:lang w:val="en-US" w:eastAsia="zh-CN" w:bidi="ar-SA"/>
        </w:rPr>
        <w:t>U</w:t>
      </w:r>
      <w:r>
        <w:rPr>
          <w:rFonts w:hint="eastAsia" w:ascii="segdigital" w:hAnsi="segdigital" w:cs="segdigital"/>
          <w:kern w:val="2"/>
          <w:sz w:val="20"/>
          <w:szCs w:val="20"/>
          <w:lang w:val="en-US" w:eastAsia="zh-CN" w:bidi="ar-SA"/>
        </w:rPr>
        <w:t>C</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两种。若设置为OFF则产生电压超限报警时DO输出将不会闭合。</w:t>
      </w:r>
    </w:p>
    <w:p>
      <w:pPr>
        <w:pStyle w:val="5"/>
        <w:ind w:firstLine="2818" w:firstLineChars="1409"/>
        <w:rPr>
          <w:sz w:val="20"/>
          <w:szCs w:val="20"/>
        </w:rPr>
      </w:pPr>
      <w:r>
        <w:rPr>
          <w:sz w:val="20"/>
          <w:szCs w:val="20"/>
        </w:rPr>
        <w:pict>
          <v:shape id="_x0000_s1091" o:spid="_x0000_s1091" o:spt="75" type="#_x0000_t75" style="position:absolute;left:0pt;margin-left:7.2pt;margin-top:5.15pt;height:52.4pt;width:129.45pt;z-index:251682816;mso-width-relative:page;mso-height-relative:page;" o:ole="t" filled="f" o:preferrelative="t" stroked="f" coordsize="21600,21600">
            <v:path/>
            <v:fill on="f" focussize="0,0"/>
            <v:stroke on="f"/>
            <v:imagedata r:id="rId153" o:title=""/>
            <o:lock v:ext="edit" aspectratio="f"/>
          </v:shape>
          <o:OLEObject Type="Embed" ProgID="Visio.Drawing.15" ShapeID="_x0000_s1091" DrawAspect="Content" ObjectID="_1468075798" r:id="rId152">
            <o:LockedField>false</o:LockedField>
          </o:OLEObject>
        </w:pict>
      </w:r>
      <w:r>
        <w:rPr>
          <w:rFonts w:hint="eastAsia"/>
          <w:sz w:val="20"/>
          <w:szCs w:val="20"/>
        </w:rPr>
        <w:t>（1）</w:t>
      </w:r>
      <w:r>
        <w:rPr>
          <w:rFonts w:hint="eastAsia"/>
          <w:sz w:val="20"/>
          <w:szCs w:val="20"/>
          <w:lang w:val="en-US" w:eastAsia="zh-CN"/>
        </w:rPr>
        <w:t>DO输出</w:t>
      </w:r>
      <w:r>
        <w:rPr>
          <w:rFonts w:hint="eastAsia"/>
          <w:sz w:val="20"/>
          <w:szCs w:val="20"/>
          <w:lang w:eastAsia="zh-CN"/>
        </w:rPr>
        <w:t>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18" w:firstLineChars="1409"/>
        <w:rPr>
          <w:rFonts w:hint="eastAsia"/>
          <w:sz w:val="20"/>
          <w:szCs w:val="20"/>
        </w:rPr>
      </w:pPr>
      <w:r>
        <w:rPr>
          <w:rFonts w:hint="eastAsia"/>
          <w:sz w:val="20"/>
          <w:szCs w:val="20"/>
        </w:rPr>
        <w:t>（3）长按“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rPr>
          <w:sz w:val="20"/>
          <w:szCs w:val="20"/>
        </w:rPr>
      </w:pPr>
      <w:bookmarkStart w:id="137" w:name="_Toc32735"/>
      <w:r>
        <w:rPr>
          <w:rFonts w:hint="eastAsia"/>
          <w:sz w:val="20"/>
          <w:szCs w:val="20"/>
          <w:lang w:eastAsia="zh-CN"/>
        </w:rPr>
        <w:t>电流使能</w:t>
      </w:r>
      <w:bookmarkEnd w:id="137"/>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sz w:val="20"/>
          <w:szCs w:val="20"/>
          <w:lang w:val="en-US" w:eastAsia="zh-CN"/>
        </w:rPr>
      </w:pPr>
      <w:r>
        <w:rPr>
          <w:rFonts w:hint="eastAsia"/>
          <w:sz w:val="20"/>
          <w:szCs w:val="20"/>
          <w:lang w:eastAsia="zh-CN"/>
        </w:rPr>
        <w:t>电流使能设置是按照各相分开设置，</w:t>
      </w:r>
      <w:r>
        <w:rPr>
          <w:rFonts w:hint="eastAsia"/>
          <w:sz w:val="20"/>
          <w:szCs w:val="20"/>
          <w:lang w:val="en-US" w:eastAsia="zh-CN"/>
        </w:rPr>
        <w:t>A相电</w:t>
      </w:r>
      <w:r>
        <w:rPr>
          <w:rFonts w:hint="eastAsia"/>
          <w:sz w:val="20"/>
          <w:szCs w:val="20"/>
          <w:lang w:eastAsia="zh-CN"/>
        </w:rPr>
        <w:t>流报警</w:t>
      </w:r>
      <w:r>
        <w:rPr>
          <w:rFonts w:hint="eastAsia"/>
          <w:sz w:val="20"/>
          <w:szCs w:val="20"/>
          <w:lang w:val="en-US" w:eastAsia="zh-CN"/>
        </w:rPr>
        <w:t>的使能（</w:t>
      </w:r>
      <w:r>
        <w:rPr>
          <w:rFonts w:hint="eastAsia" w:ascii="segdigital" w:hAnsi="segdigital" w:cs="segdigital"/>
          <w:kern w:val="2"/>
          <w:sz w:val="20"/>
          <w:szCs w:val="20"/>
          <w:lang w:val="en-US" w:eastAsia="zh-CN" w:bidi="ar-SA"/>
        </w:rPr>
        <w:t>I</w:t>
      </w:r>
      <w:r>
        <w:rPr>
          <w:rFonts w:hint="eastAsia" w:ascii="segdigital" w:hAnsi="segdigital" w:eastAsia="宋体" w:cs="segdigital"/>
          <w:kern w:val="2"/>
          <w:sz w:val="20"/>
          <w:szCs w:val="20"/>
          <w:lang w:val="en-US" w:eastAsia="zh-CN" w:bidi="ar-SA"/>
        </w:rPr>
        <w:t>A EN</w:t>
      </w:r>
      <w:r>
        <w:rPr>
          <w:rFonts w:hint="eastAsia"/>
          <w:sz w:val="20"/>
          <w:szCs w:val="20"/>
          <w:lang w:val="en-US" w:eastAsia="zh-CN"/>
        </w:rPr>
        <w:t>）、B相电</w:t>
      </w:r>
      <w:r>
        <w:rPr>
          <w:rFonts w:hint="eastAsia"/>
          <w:sz w:val="20"/>
          <w:szCs w:val="20"/>
          <w:lang w:eastAsia="zh-CN"/>
        </w:rPr>
        <w:t>流报警</w:t>
      </w:r>
      <w:r>
        <w:rPr>
          <w:rFonts w:hint="eastAsia"/>
          <w:sz w:val="20"/>
          <w:szCs w:val="20"/>
          <w:lang w:val="en-US" w:eastAsia="zh-CN"/>
        </w:rPr>
        <w:t>的使能（</w:t>
      </w:r>
      <w:r>
        <w:rPr>
          <w:rFonts w:hint="eastAsia" w:ascii="segdigital" w:hAnsi="segdigital" w:cs="segdigital"/>
          <w:kern w:val="2"/>
          <w:sz w:val="20"/>
          <w:szCs w:val="20"/>
          <w:lang w:val="en-US" w:eastAsia="zh-CN" w:bidi="ar-SA"/>
        </w:rPr>
        <w:t>IB</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）、C相电</w:t>
      </w:r>
      <w:r>
        <w:rPr>
          <w:rFonts w:hint="eastAsia"/>
          <w:sz w:val="20"/>
          <w:szCs w:val="20"/>
          <w:lang w:eastAsia="zh-CN"/>
        </w:rPr>
        <w:t>流报警</w:t>
      </w:r>
      <w:r>
        <w:rPr>
          <w:rFonts w:hint="eastAsia"/>
          <w:sz w:val="20"/>
          <w:szCs w:val="20"/>
          <w:lang w:val="en-US" w:eastAsia="zh-CN"/>
        </w:rPr>
        <w:t>的使能（</w:t>
      </w:r>
      <w:r>
        <w:rPr>
          <w:rFonts w:hint="eastAsia" w:ascii="segdigital" w:hAnsi="segdigital" w:cs="segdigital"/>
          <w:kern w:val="2"/>
          <w:sz w:val="20"/>
          <w:szCs w:val="20"/>
          <w:lang w:val="en-US" w:eastAsia="zh-CN" w:bidi="ar-SA"/>
        </w:rPr>
        <w:t>IC</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），每相电压</w:t>
      </w:r>
      <w:r>
        <w:rPr>
          <w:rFonts w:hint="eastAsia"/>
          <w:sz w:val="20"/>
          <w:szCs w:val="20"/>
          <w:lang w:eastAsia="zh-CN"/>
        </w:rPr>
        <w:t>报警</w:t>
      </w:r>
      <w:r>
        <w:rPr>
          <w:rFonts w:hint="eastAsia"/>
          <w:sz w:val="20"/>
          <w:szCs w:val="20"/>
          <w:lang w:val="en-US" w:eastAsia="zh-CN"/>
        </w:rPr>
        <w:t>的使能独立控制互不影响，使能状态有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--使能该相，</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--关闭该相。关闭后不再检测该相。</w:t>
      </w: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sz w:val="20"/>
          <w:szCs w:val="20"/>
          <w:lang w:val="en-US" w:eastAsia="zh-CN"/>
        </w:rPr>
      </w:pPr>
    </w:p>
    <w:p>
      <w:pPr>
        <w:pStyle w:val="5"/>
        <w:ind w:firstLine="2818" w:firstLineChars="1409"/>
        <w:rPr>
          <w:sz w:val="20"/>
          <w:szCs w:val="20"/>
        </w:rPr>
      </w:pPr>
      <w:r>
        <w:rPr>
          <w:sz w:val="20"/>
          <w:szCs w:val="20"/>
        </w:rPr>
        <w:pict>
          <v:shape id="_x0000_s1094" o:spid="_x0000_s1094" o:spt="75" type="#_x0000_t75" style="position:absolute;left:0pt;margin-left:6.55pt;margin-top:6.45pt;height:52.4pt;width:129.45pt;z-index:251683840;mso-width-relative:page;mso-height-relative:page;" o:ole="t" filled="f" o:preferrelative="t" stroked="f" coordsize="21600,21600">
            <v:path/>
            <v:fill on="f" focussize="0,0"/>
            <v:stroke on="f"/>
            <v:imagedata r:id="rId155" o:title=""/>
            <o:lock v:ext="edit" aspectratio="f"/>
          </v:shape>
          <o:OLEObject Type="Embed" ProgID="Visio.Drawing.15" ShapeID="_x0000_s1094" DrawAspect="Content" ObjectID="_1468075799" r:id="rId154">
            <o:LockedField>false</o:LockedField>
          </o:OLEObject>
        </w:pict>
      </w:r>
      <w:r>
        <w:rPr>
          <w:rFonts w:hint="eastAsia"/>
          <w:sz w:val="20"/>
          <w:szCs w:val="20"/>
        </w:rPr>
        <w:t>（1）</w:t>
      </w:r>
      <w:r>
        <w:rPr>
          <w:rFonts w:hint="eastAsia"/>
          <w:sz w:val="20"/>
          <w:szCs w:val="20"/>
          <w:lang w:eastAsia="zh-CN"/>
        </w:rPr>
        <w:t>使能</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（3）长按“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pPr>
      <w:bookmarkStart w:id="138" w:name="_Toc21793"/>
      <w:r>
        <w:rPr>
          <w:rFonts w:hint="eastAsia"/>
          <w:lang w:eastAsia="zh-CN"/>
        </w:rPr>
        <w:t>电流报警蜂鸣器关联设置</w:t>
      </w:r>
      <w:bookmarkEnd w:id="138"/>
    </w:p>
    <w:p>
      <w:pPr>
        <w:pStyle w:val="5"/>
        <w:rPr>
          <w:rFonts w:hint="eastAsia"/>
          <w:sz w:val="20"/>
          <w:szCs w:val="20"/>
          <w:lang w:eastAsia="zh-CN"/>
        </w:rPr>
      </w:pPr>
      <w:r>
        <w:rPr>
          <w:rFonts w:hint="eastAsia"/>
          <w:sz w:val="20"/>
          <w:szCs w:val="20"/>
          <w:lang w:eastAsia="zh-CN"/>
        </w:rPr>
        <w:t>电流报警蜂鸣器关联设置是按照各相分开设置，</w:t>
      </w:r>
      <w:r>
        <w:rPr>
          <w:rFonts w:hint="eastAsia"/>
          <w:sz w:val="20"/>
          <w:szCs w:val="20"/>
          <w:lang w:val="en-US" w:eastAsia="zh-CN"/>
        </w:rPr>
        <w:t>A相</w:t>
      </w:r>
      <w:r>
        <w:rPr>
          <w:rFonts w:hint="eastAsia"/>
          <w:sz w:val="20"/>
          <w:szCs w:val="20"/>
          <w:lang w:eastAsia="zh-CN"/>
        </w:rPr>
        <w:t>电流报警蜂鸣器关联设置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I</w:t>
      </w:r>
      <w:r>
        <w:rPr>
          <w:rFonts w:hint="eastAsia" w:ascii="segdigital" w:hAnsi="segdigital" w:eastAsia="宋体" w:cs="segdigital"/>
          <w:kern w:val="2"/>
          <w:sz w:val="20"/>
          <w:szCs w:val="20"/>
          <w:lang w:val="en-US" w:eastAsia="zh-CN" w:bidi="ar-SA"/>
        </w:rPr>
        <w:t xml:space="preserve">A </w:t>
      </w:r>
      <w:r>
        <w:rPr>
          <w:rFonts w:hint="eastAsia" w:ascii="segdigital" w:hAnsi="segdigital" w:cs="segdigital"/>
          <w:kern w:val="2"/>
          <w:sz w:val="20"/>
          <w:szCs w:val="20"/>
          <w:lang w:val="en-US" w:eastAsia="zh-CN" w:bidi="ar-SA"/>
        </w:rPr>
        <w:t>BP</w:t>
      </w:r>
      <w:r>
        <w:rPr>
          <w:rFonts w:hint="eastAsia"/>
          <w:sz w:val="20"/>
          <w:szCs w:val="20"/>
          <w:lang w:val="en-US" w:eastAsia="zh-CN"/>
        </w:rPr>
        <w:t>）、B相</w:t>
      </w:r>
      <w:r>
        <w:rPr>
          <w:rFonts w:hint="eastAsia"/>
          <w:sz w:val="20"/>
          <w:szCs w:val="20"/>
          <w:lang w:eastAsia="zh-CN"/>
        </w:rPr>
        <w:t>电流报警蜂鸣器关联设置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IB</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）、C相</w:t>
      </w:r>
      <w:r>
        <w:rPr>
          <w:rFonts w:hint="eastAsia"/>
          <w:sz w:val="20"/>
          <w:szCs w:val="20"/>
          <w:lang w:eastAsia="zh-CN"/>
        </w:rPr>
        <w:t>电流报警蜂鸣器关联设置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IC</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两种。若设置为OFF则产生电流超限报警时蜂鸣器不发出报警响声。</w:t>
      </w:r>
    </w:p>
    <w:p>
      <w:pPr>
        <w:pStyle w:val="5"/>
        <w:ind w:firstLine="2818" w:firstLineChars="1409"/>
        <w:rPr>
          <w:sz w:val="20"/>
          <w:szCs w:val="20"/>
        </w:rPr>
      </w:pPr>
      <w:r>
        <w:rPr>
          <w:sz w:val="20"/>
          <w:szCs w:val="20"/>
        </w:rPr>
        <w:pict>
          <v:shape id="_x0000_s1095" o:spid="_x0000_s1095" o:spt="75" type="#_x0000_t75" style="position:absolute;left:0pt;margin-left:6.55pt;margin-top:6.45pt;height:52.4pt;width:129.45pt;z-index:251684864;mso-width-relative:page;mso-height-relative:page;" o:ole="t" filled="f" o:preferrelative="t" stroked="f" coordsize="21600,21600">
            <v:path/>
            <v:fill on="f" focussize="0,0"/>
            <v:stroke on="f"/>
            <v:imagedata r:id="rId157" o:title=""/>
            <o:lock v:ext="edit" aspectratio="f"/>
          </v:shape>
          <o:OLEObject Type="Embed" ProgID="Visio.Drawing.15" ShapeID="_x0000_s1095" DrawAspect="Content" ObjectID="_1468075800" r:id="rId156">
            <o:LockedField>false</o:LockedField>
          </o:OLEObject>
        </w:pict>
      </w:r>
      <w:r>
        <w:rPr>
          <w:rFonts w:hint="eastAsia"/>
          <w:sz w:val="20"/>
          <w:szCs w:val="20"/>
        </w:rPr>
        <w:t>（1）</w:t>
      </w:r>
      <w:r>
        <w:rPr>
          <w:rFonts w:hint="eastAsia"/>
          <w:sz w:val="20"/>
          <w:szCs w:val="20"/>
          <w:lang w:eastAsia="zh-CN"/>
        </w:rPr>
        <w:t>警蜂鸣器关联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（3）长按“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pPr>
      <w:bookmarkStart w:id="139" w:name="_Toc27118"/>
      <w:r>
        <w:rPr>
          <w:rFonts w:hint="eastAsia"/>
          <w:lang w:eastAsia="zh-CN"/>
        </w:rPr>
        <w:t>电流报警输出关联设置</w:t>
      </w:r>
      <w:bookmarkEnd w:id="139"/>
    </w:p>
    <w:p>
      <w:pPr>
        <w:pStyle w:val="5"/>
        <w:rPr>
          <w:rFonts w:hint="eastAsia"/>
          <w:sz w:val="20"/>
          <w:szCs w:val="20"/>
          <w:lang w:eastAsia="zh-CN"/>
        </w:rPr>
      </w:pPr>
      <w:r>
        <w:rPr>
          <w:rFonts w:hint="eastAsia"/>
          <w:sz w:val="20"/>
          <w:szCs w:val="20"/>
          <w:lang w:eastAsia="zh-CN"/>
        </w:rPr>
        <w:t>电流报警输出关联设置是按照各相分开设置，</w:t>
      </w:r>
      <w:r>
        <w:rPr>
          <w:rFonts w:hint="eastAsia"/>
          <w:sz w:val="20"/>
          <w:szCs w:val="20"/>
          <w:lang w:val="en-US" w:eastAsia="zh-CN"/>
        </w:rPr>
        <w:t>A相</w:t>
      </w:r>
      <w:r>
        <w:rPr>
          <w:rFonts w:hint="eastAsia"/>
          <w:sz w:val="20"/>
          <w:szCs w:val="20"/>
          <w:lang w:eastAsia="zh-CN"/>
        </w:rPr>
        <w:t>电流报警输出关联设置</w:t>
      </w:r>
      <w:r>
        <w:rPr>
          <w:rFonts w:hint="eastAsia"/>
          <w:sz w:val="20"/>
          <w:szCs w:val="20"/>
          <w:lang w:val="en-US" w:eastAsia="zh-CN"/>
        </w:rPr>
        <w:t>（</w:t>
      </w:r>
      <w:r>
        <w:rPr>
          <w:rFonts w:hint="eastAsia" w:ascii="segdigital" w:hAnsi="segdigital" w:cs="segdigital"/>
          <w:kern w:val="2"/>
          <w:sz w:val="20"/>
          <w:szCs w:val="20"/>
          <w:lang w:val="en-US" w:eastAsia="zh-CN" w:bidi="ar-SA"/>
        </w:rPr>
        <w:t>I</w:t>
      </w:r>
      <w:r>
        <w:rPr>
          <w:rFonts w:hint="eastAsia" w:ascii="segdigital" w:hAnsi="segdigital" w:eastAsia="宋体" w:cs="segdigital"/>
          <w:kern w:val="2"/>
          <w:sz w:val="20"/>
          <w:szCs w:val="20"/>
          <w:lang w:val="en-US" w:eastAsia="zh-CN" w:bidi="ar-SA"/>
        </w:rPr>
        <w:t xml:space="preserve">A </w:t>
      </w:r>
      <w:r>
        <w:rPr>
          <w:rFonts w:hint="eastAsia" w:ascii="segdigital" w:hAnsi="segdigital" w:cs="segdigital"/>
          <w:kern w:val="2"/>
          <w:sz w:val="20"/>
          <w:szCs w:val="20"/>
          <w:lang w:val="en-US" w:eastAsia="zh-CN" w:bidi="ar-SA"/>
        </w:rPr>
        <w:t>DO</w:t>
      </w:r>
      <w:r>
        <w:rPr>
          <w:rFonts w:hint="eastAsia"/>
          <w:sz w:val="20"/>
          <w:szCs w:val="20"/>
          <w:lang w:val="en-US" w:eastAsia="zh-CN"/>
        </w:rPr>
        <w:t>）、B相</w:t>
      </w:r>
      <w:r>
        <w:rPr>
          <w:rFonts w:hint="eastAsia"/>
          <w:sz w:val="20"/>
          <w:szCs w:val="20"/>
          <w:lang w:eastAsia="zh-CN"/>
        </w:rPr>
        <w:t>电流报输出关联设置</w:t>
      </w:r>
      <w:r>
        <w:rPr>
          <w:rFonts w:hint="eastAsia"/>
          <w:sz w:val="20"/>
          <w:szCs w:val="20"/>
          <w:lang w:val="en-US" w:eastAsia="zh-CN"/>
        </w:rPr>
        <w:t>（</w:t>
      </w:r>
      <w:r>
        <w:rPr>
          <w:rFonts w:hint="eastAsia" w:ascii="segdigital" w:hAnsi="segdigital" w:cs="segdigital"/>
          <w:kern w:val="2"/>
          <w:sz w:val="20"/>
          <w:szCs w:val="20"/>
          <w:lang w:val="en-US" w:eastAsia="zh-CN" w:bidi="ar-SA"/>
        </w:rPr>
        <w:t>IB</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）、C相</w:t>
      </w:r>
      <w:r>
        <w:rPr>
          <w:rFonts w:hint="eastAsia"/>
          <w:sz w:val="20"/>
          <w:szCs w:val="20"/>
          <w:lang w:eastAsia="zh-CN"/>
        </w:rPr>
        <w:t>电流报警输出关联设置</w:t>
      </w:r>
      <w:r>
        <w:rPr>
          <w:rFonts w:hint="eastAsia"/>
          <w:sz w:val="20"/>
          <w:szCs w:val="20"/>
          <w:lang w:val="en-US" w:eastAsia="zh-CN"/>
        </w:rPr>
        <w:t>（</w:t>
      </w:r>
      <w:r>
        <w:rPr>
          <w:rFonts w:hint="eastAsia" w:ascii="segdigital" w:hAnsi="segdigital" w:cs="segdigital"/>
          <w:kern w:val="2"/>
          <w:sz w:val="20"/>
          <w:szCs w:val="20"/>
          <w:lang w:val="en-US" w:eastAsia="zh-CN" w:bidi="ar-SA"/>
        </w:rPr>
        <w:t>IC</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w:t>
      </w:r>
      <w:r>
        <w:rPr>
          <w:rFonts w:hint="eastAsia"/>
          <w:sz w:val="20"/>
          <w:szCs w:val="20"/>
          <w:lang w:eastAsia="zh-CN"/>
        </w:rPr>
        <w:t>流</w:t>
      </w:r>
      <w:r>
        <w:rPr>
          <w:rFonts w:hint="eastAsia"/>
          <w:sz w:val="20"/>
          <w:szCs w:val="20"/>
          <w:lang w:val="en-US" w:eastAsia="zh-CN"/>
        </w:rPr>
        <w:t>超限报警时DO输出将不会闭合。</w:t>
      </w:r>
    </w:p>
    <w:p>
      <w:pPr>
        <w:pStyle w:val="5"/>
        <w:ind w:firstLine="2818" w:firstLineChars="1409"/>
        <w:rPr>
          <w:sz w:val="20"/>
          <w:szCs w:val="20"/>
        </w:rPr>
      </w:pPr>
      <w:r>
        <w:rPr>
          <w:sz w:val="20"/>
          <w:szCs w:val="20"/>
        </w:rPr>
        <w:pict>
          <v:shape id="_x0000_s1096" o:spid="_x0000_s1096" o:spt="75" type="#_x0000_t75" style="position:absolute;left:0pt;margin-left:7.15pt;margin-top:3.3pt;height:52.4pt;width:129.45pt;z-index:251685888;mso-width-relative:page;mso-height-relative:page;" o:ole="t" filled="f" o:preferrelative="t" stroked="f" coordsize="21600,21600">
            <v:path/>
            <v:fill on="f" focussize="0,0"/>
            <v:stroke on="f"/>
            <v:imagedata r:id="rId159" o:title=""/>
            <o:lock v:ext="edit" aspectratio="f"/>
          </v:shape>
          <o:OLEObject Type="Embed" ProgID="Visio.Drawing.15" ShapeID="_x0000_s1096" DrawAspect="Content" ObjectID="_1468075801" r:id="rId158">
            <o:LockedField>false</o:LockedField>
          </o:OLEObject>
        </w:pict>
      </w:r>
      <w:r>
        <w:rPr>
          <w:rFonts w:hint="eastAsia"/>
          <w:sz w:val="20"/>
          <w:szCs w:val="20"/>
        </w:rPr>
        <w:t>（1）</w:t>
      </w:r>
      <w:r>
        <w:rPr>
          <w:rFonts w:hint="eastAsia"/>
          <w:sz w:val="20"/>
          <w:szCs w:val="20"/>
          <w:lang w:val="en-US" w:eastAsia="zh-CN"/>
        </w:rPr>
        <w:t>DO输出</w:t>
      </w:r>
      <w:r>
        <w:rPr>
          <w:rFonts w:hint="eastAsia"/>
          <w:sz w:val="20"/>
          <w:szCs w:val="20"/>
          <w:lang w:eastAsia="zh-CN"/>
        </w:rPr>
        <w:t>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w:t>
      </w:r>
      <w:r>
        <w:rPr>
          <w:rFonts w:hint="eastAsia"/>
          <w:sz w:val="20"/>
          <w:szCs w:val="20"/>
          <w:lang w:val="en-US" w:eastAsia="zh-CN"/>
        </w:rPr>
        <w:t>3</w:t>
      </w:r>
      <w:r>
        <w:rPr>
          <w:rFonts w:hint="eastAsia"/>
          <w:sz w:val="20"/>
          <w:szCs w:val="20"/>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0" w:name="_Toc13819"/>
      <w:r>
        <w:rPr>
          <w:rFonts w:hint="eastAsia"/>
          <w:lang w:eastAsia="zh-CN"/>
        </w:rPr>
        <w:t>剩余电流使能</w:t>
      </w:r>
      <w:bookmarkEnd w:id="140"/>
    </w:p>
    <w:p>
      <w:pPr>
        <w:pStyle w:val="5"/>
        <w:ind w:firstLine="2818" w:firstLineChars="1409"/>
      </w:pPr>
      <w:r>
        <w:pict>
          <v:shape id="_x0000_s1109" o:spid="_x0000_s1109" o:spt="75" type="#_x0000_t75" style="position:absolute;left:0pt;margin-left:6.55pt;margin-top:6.45pt;height:52.4pt;width:129.45pt;z-index:251691008;mso-width-relative:page;mso-height-relative:page;" o:ole="t" filled="f" o:preferrelative="t" stroked="f" coordsize="21600,21600">
            <v:path/>
            <v:fill on="f" focussize="0,0"/>
            <v:stroke on="f"/>
            <v:imagedata r:id="rId161" o:title=""/>
            <o:lock v:ext="edit" aspectratio="f"/>
          </v:shape>
          <o:OLEObject Type="Embed" ProgID="Visio.Drawing.15" ShapeID="_x0000_s1109" DrawAspect="Content" ObjectID="_1468075802" r:id="rId160">
            <o:LockedField>false</o:LockedField>
          </o:OLEObject>
        </w:pict>
      </w:r>
      <w:r>
        <w:rPr>
          <w:rFonts w:hint="eastAsia"/>
        </w:rPr>
        <w:t>（1）</w:t>
      </w:r>
      <w:r>
        <w:rPr>
          <w:rFonts w:hint="eastAsia"/>
          <w:lang w:eastAsia="zh-CN"/>
        </w:rPr>
        <w:t>使能</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”键</w:t>
      </w:r>
      <w:r>
        <w:rPr>
          <w:rFonts w:hint="eastAsia"/>
          <w:lang w:eastAsia="zh-CN"/>
        </w:rPr>
        <w:t>选择为</w:t>
      </w:r>
      <w:r>
        <w:rPr>
          <w:rFonts w:hint="eastAsia"/>
          <w:lang w:val="en-US" w:eastAsia="zh-CN"/>
        </w:rPr>
        <w:t>ON或OFF</w:t>
      </w:r>
      <w:r>
        <w:rPr>
          <w:rFonts w:hint="eastAsia"/>
        </w:rPr>
        <w:t>。</w:t>
      </w:r>
    </w:p>
    <w:p>
      <w:pPr>
        <w:pStyle w:val="5"/>
        <w:ind w:firstLine="2800" w:firstLineChars="1400"/>
        <w:rPr>
          <w:rFonts w:hint="eastAsia"/>
        </w:rPr>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141" w:name="_Toc6633"/>
      <w:r>
        <w:rPr>
          <w:rFonts w:hint="eastAsia"/>
          <w:lang w:eastAsia="zh-CN"/>
        </w:rPr>
        <w:t>剩余电流报警蜂鸣器关联设置</w:t>
      </w:r>
      <w:bookmarkEnd w:id="141"/>
    </w:p>
    <w:p>
      <w:pPr>
        <w:pStyle w:val="5"/>
        <w:ind w:firstLine="2818" w:firstLineChars="1409"/>
      </w:pPr>
      <w:r>
        <w:pict>
          <v:shape id="_x0000_s1110" o:spid="_x0000_s1110" o:spt="75" type="#_x0000_t75" style="position:absolute;left:0pt;margin-left:6.6pt;margin-top:6.05pt;height:52.4pt;width:129.45pt;z-index:251692032;mso-width-relative:page;mso-height-relative:page;" o:ole="t" filled="f" o:preferrelative="t" stroked="f" coordsize="21600,21600">
            <v:path/>
            <v:fill on="f" focussize="0,0"/>
            <v:stroke on="f"/>
            <v:imagedata r:id="rId163" o:title=""/>
            <o:lock v:ext="edit" aspectratio="f"/>
          </v:shape>
          <o:OLEObject Type="Embed" ProgID="Visio.Drawing.15" ShapeID="_x0000_s1110" DrawAspect="Content" ObjectID="_1468075803" r:id="rId162">
            <o:LockedField>false</o:LockedField>
          </o:OLEObject>
        </w:pict>
      </w:r>
      <w:r>
        <w:rPr>
          <w:rFonts w:hint="eastAsia"/>
        </w:rPr>
        <w:t>（1）</w:t>
      </w:r>
      <w:r>
        <w:rPr>
          <w:rFonts w:hint="eastAsia"/>
          <w:lang w:eastAsia="zh-CN"/>
        </w:rPr>
        <w:t>警蜂鸣器关联</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”键</w:t>
      </w:r>
      <w:r>
        <w:rPr>
          <w:rFonts w:hint="eastAsia"/>
          <w:lang w:eastAsia="zh-CN"/>
        </w:rPr>
        <w:t>选择为</w:t>
      </w:r>
      <w:r>
        <w:rPr>
          <w:rFonts w:hint="eastAsia"/>
          <w:lang w:val="en-US" w:eastAsia="zh-CN"/>
        </w:rPr>
        <w:t>ON或OFF</w:t>
      </w:r>
      <w:r>
        <w:rPr>
          <w:rFonts w:hint="eastAsia"/>
        </w:rPr>
        <w:t>。</w:t>
      </w:r>
    </w:p>
    <w:p>
      <w:pPr>
        <w:pStyle w:val="5"/>
        <w:ind w:firstLine="2800" w:firstLineChars="1400"/>
        <w:rPr>
          <w:rFonts w:hint="eastAsia"/>
        </w:rPr>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142" w:name="_Toc8077"/>
      <w:r>
        <w:rPr>
          <w:rFonts w:hint="eastAsia"/>
          <w:lang w:eastAsia="zh-CN"/>
        </w:rPr>
        <w:t>剩余电流报警输出关联设置</w:t>
      </w:r>
      <w:bookmarkEnd w:id="142"/>
    </w:p>
    <w:p>
      <w:pPr>
        <w:pStyle w:val="5"/>
        <w:ind w:firstLine="2818" w:firstLineChars="1409"/>
      </w:pPr>
      <w:r>
        <w:pict>
          <v:shape id="_x0000_s1111" o:spid="_x0000_s1111" o:spt="75" type="#_x0000_t75" style="position:absolute;left:0pt;margin-left:9.2pt;margin-top:4.25pt;height:52.4pt;width:129.45pt;z-index:251693056;mso-width-relative:page;mso-height-relative:page;" o:ole="t" filled="f" o:preferrelative="t" stroked="f" coordsize="21600,21600">
            <v:path/>
            <v:fill on="f" focussize="0,0"/>
            <v:stroke on="f"/>
            <v:imagedata r:id="rId165" o:title=""/>
            <o:lock v:ext="edit" aspectratio="f"/>
          </v:shape>
          <o:OLEObject Type="Embed" ProgID="Visio.Drawing.15" ShapeID="_x0000_s1111" DrawAspect="Content" ObjectID="_1468075804" r:id="rId164">
            <o:LockedField>false</o:LockedField>
          </o:OLEObject>
        </w:pict>
      </w:r>
      <w:r>
        <w:rPr>
          <w:rFonts w:hint="eastAsia"/>
        </w:rPr>
        <w:t>（1）</w:t>
      </w:r>
      <w:r>
        <w:rPr>
          <w:rFonts w:hint="eastAsia"/>
          <w:lang w:val="en-US" w:eastAsia="zh-CN"/>
        </w:rPr>
        <w:t>DO输出</w:t>
      </w:r>
      <w:r>
        <w:rPr>
          <w:rFonts w:hint="eastAsia"/>
          <w:lang w:eastAsia="zh-CN"/>
        </w:rPr>
        <w:t>关联</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”键</w:t>
      </w:r>
      <w:r>
        <w:rPr>
          <w:rFonts w:hint="eastAsia"/>
          <w:lang w:eastAsia="zh-CN"/>
        </w:rPr>
        <w:t>选择为</w:t>
      </w:r>
      <w:r>
        <w:rPr>
          <w:rFonts w:hint="eastAsia"/>
          <w:lang w:val="en-US" w:eastAsia="zh-CN"/>
        </w:rPr>
        <w:t>ON或OFF</w:t>
      </w:r>
      <w:r>
        <w:rPr>
          <w:rFonts w:hint="eastAsia"/>
        </w:rPr>
        <w:t>。</w:t>
      </w:r>
    </w:p>
    <w:p>
      <w:pPr>
        <w:pStyle w:val="5"/>
        <w:ind w:firstLine="2800" w:firstLineChars="1400"/>
        <w:rPr>
          <w:rFonts w:hint="eastAsia"/>
          <w:sz w:val="20"/>
          <w:szCs w:val="20"/>
        </w:rPr>
      </w:pPr>
      <w:r>
        <w:rPr>
          <w:rFonts w:hint="eastAsia"/>
        </w:rPr>
        <w:t>（</w:t>
      </w:r>
      <w:r>
        <w:rPr>
          <w:rFonts w:hint="eastAsia"/>
          <w:lang w:val="en-US" w:eastAsia="zh-CN"/>
        </w:rPr>
        <w:t>3</w:t>
      </w:r>
      <w:r>
        <w:rPr>
          <w:rFonts w:hint="eastAsia"/>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3" w:name="_Toc7499"/>
      <w:r>
        <w:rPr>
          <w:rFonts w:hint="eastAsia"/>
          <w:lang w:eastAsia="zh-CN"/>
        </w:rPr>
        <w:t>温度使能</w:t>
      </w:r>
      <w:bookmarkEnd w:id="143"/>
    </w:p>
    <w:p>
      <w:pPr>
        <w:pStyle w:val="5"/>
        <w:rPr>
          <w:rFonts w:hint="eastAsia" w:eastAsia="宋体"/>
          <w:lang w:eastAsia="zh-CN"/>
        </w:rPr>
      </w:pPr>
      <w:r>
        <w:rPr>
          <w:rFonts w:hint="eastAsia"/>
          <w:sz w:val="20"/>
          <w:szCs w:val="20"/>
          <w:lang w:eastAsia="zh-CN"/>
        </w:rPr>
        <w:t>温度使能设置是按照各路温度通道分开设置，</w:t>
      </w:r>
      <w:r>
        <w:rPr>
          <w:rFonts w:hint="eastAsia"/>
          <w:sz w:val="20"/>
          <w:szCs w:val="20"/>
          <w:lang w:val="en-US" w:eastAsia="zh-CN"/>
        </w:rPr>
        <w:t>第1路温度</w:t>
      </w:r>
      <w:r>
        <w:rPr>
          <w:rFonts w:hint="eastAsia"/>
          <w:sz w:val="20"/>
          <w:szCs w:val="20"/>
          <w:lang w:eastAsia="zh-CN"/>
        </w:rPr>
        <w:t>报警</w:t>
      </w:r>
      <w:r>
        <w:rPr>
          <w:rFonts w:hint="eastAsia"/>
          <w:sz w:val="20"/>
          <w:szCs w:val="20"/>
          <w:lang w:val="en-US" w:eastAsia="zh-CN"/>
        </w:rPr>
        <w:t>的使能（</w:t>
      </w:r>
      <w:r>
        <w:rPr>
          <w:rFonts w:hint="eastAsia" w:ascii="segdigital" w:hAnsi="segdigital" w:cs="segdigital"/>
          <w:kern w:val="2"/>
          <w:sz w:val="20"/>
          <w:szCs w:val="20"/>
          <w:lang w:val="en-US" w:eastAsia="zh-CN" w:bidi="ar-SA"/>
        </w:rPr>
        <w:t>T1</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）、第2路温度</w:t>
      </w:r>
      <w:r>
        <w:rPr>
          <w:rFonts w:hint="eastAsia"/>
          <w:sz w:val="20"/>
          <w:szCs w:val="20"/>
          <w:lang w:eastAsia="zh-CN"/>
        </w:rPr>
        <w:t>报警</w:t>
      </w:r>
      <w:r>
        <w:rPr>
          <w:rFonts w:hint="eastAsia"/>
          <w:sz w:val="20"/>
          <w:szCs w:val="20"/>
          <w:lang w:val="en-US" w:eastAsia="zh-CN"/>
        </w:rPr>
        <w:t>的使能（</w:t>
      </w:r>
      <w:r>
        <w:rPr>
          <w:rFonts w:hint="eastAsia" w:ascii="segdigital" w:hAnsi="segdigital" w:cs="segdigital"/>
          <w:kern w:val="2"/>
          <w:sz w:val="20"/>
          <w:szCs w:val="20"/>
          <w:lang w:val="en-US" w:eastAsia="zh-CN" w:bidi="ar-SA"/>
        </w:rPr>
        <w:t>T2</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）、第3路温度</w:t>
      </w:r>
      <w:r>
        <w:rPr>
          <w:rFonts w:hint="eastAsia"/>
          <w:sz w:val="20"/>
          <w:szCs w:val="20"/>
          <w:lang w:eastAsia="zh-CN"/>
        </w:rPr>
        <w:t>报警</w:t>
      </w:r>
      <w:r>
        <w:rPr>
          <w:rFonts w:hint="eastAsia"/>
          <w:sz w:val="20"/>
          <w:szCs w:val="20"/>
          <w:lang w:val="en-US" w:eastAsia="zh-CN"/>
        </w:rPr>
        <w:t>的使能（</w:t>
      </w:r>
      <w:r>
        <w:rPr>
          <w:rFonts w:hint="eastAsia" w:ascii="segdigital" w:hAnsi="segdigital" w:cs="segdigital"/>
          <w:kern w:val="2"/>
          <w:sz w:val="20"/>
          <w:szCs w:val="20"/>
          <w:lang w:val="en-US" w:eastAsia="zh-CN" w:bidi="ar-SA"/>
        </w:rPr>
        <w:t>T3</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）、第4路温度</w:t>
      </w:r>
      <w:r>
        <w:rPr>
          <w:rFonts w:hint="eastAsia"/>
          <w:sz w:val="20"/>
          <w:szCs w:val="20"/>
          <w:lang w:eastAsia="zh-CN"/>
        </w:rPr>
        <w:t>报警</w:t>
      </w:r>
      <w:r>
        <w:rPr>
          <w:rFonts w:hint="eastAsia"/>
          <w:sz w:val="20"/>
          <w:szCs w:val="20"/>
          <w:lang w:val="en-US" w:eastAsia="zh-CN"/>
        </w:rPr>
        <w:t>的使能（</w:t>
      </w:r>
      <w:r>
        <w:rPr>
          <w:rFonts w:hint="eastAsia" w:ascii="segdigital" w:hAnsi="segdigital" w:cs="segdigital"/>
          <w:kern w:val="2"/>
          <w:sz w:val="20"/>
          <w:szCs w:val="20"/>
          <w:lang w:val="en-US" w:eastAsia="zh-CN" w:bidi="ar-SA"/>
        </w:rPr>
        <w:t>T4</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），MCU温度</w:t>
      </w:r>
      <w:r>
        <w:rPr>
          <w:rFonts w:hint="eastAsia"/>
          <w:sz w:val="20"/>
          <w:szCs w:val="20"/>
          <w:lang w:eastAsia="zh-CN"/>
        </w:rPr>
        <w:t>报警</w:t>
      </w:r>
      <w:r>
        <w:rPr>
          <w:rFonts w:hint="eastAsia"/>
          <w:sz w:val="20"/>
          <w:szCs w:val="20"/>
          <w:lang w:val="en-US" w:eastAsia="zh-CN"/>
        </w:rPr>
        <w:t>的使能（</w:t>
      </w:r>
      <w:r>
        <w:rPr>
          <w:rFonts w:hint="eastAsia" w:ascii="segdigital" w:hAnsi="segdigital" w:cs="segdigital"/>
          <w:kern w:val="2"/>
          <w:sz w:val="20"/>
          <w:szCs w:val="20"/>
          <w:lang w:val="en-US" w:eastAsia="zh-CN" w:bidi="ar-SA"/>
        </w:rPr>
        <w:t>T5</w:t>
      </w:r>
      <w:r>
        <w:rPr>
          <w:rFonts w:hint="eastAsia" w:ascii="segdigital" w:hAnsi="segdigital" w:eastAsia="宋体" w:cs="segdigital"/>
          <w:kern w:val="2"/>
          <w:sz w:val="20"/>
          <w:szCs w:val="20"/>
          <w:lang w:val="en-US" w:eastAsia="zh-CN" w:bidi="ar-SA"/>
        </w:rPr>
        <w:t xml:space="preserve"> EN</w:t>
      </w:r>
      <w:r>
        <w:rPr>
          <w:rFonts w:hint="eastAsia"/>
          <w:sz w:val="20"/>
          <w:szCs w:val="20"/>
          <w:lang w:val="en-US" w:eastAsia="zh-CN"/>
        </w:rPr>
        <w:t>），每相电压</w:t>
      </w:r>
      <w:r>
        <w:rPr>
          <w:rFonts w:hint="eastAsia"/>
          <w:sz w:val="20"/>
          <w:szCs w:val="20"/>
          <w:lang w:eastAsia="zh-CN"/>
        </w:rPr>
        <w:t>报警</w:t>
      </w:r>
      <w:r>
        <w:rPr>
          <w:rFonts w:hint="eastAsia"/>
          <w:sz w:val="20"/>
          <w:szCs w:val="20"/>
          <w:lang w:val="en-US" w:eastAsia="zh-CN"/>
        </w:rPr>
        <w:t>的使能独立控制互不影响，使能状态有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--使能该相，</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w:t>
      </w:r>
      <w:r>
        <w:rPr>
          <w:rFonts w:hint="eastAsia"/>
          <w:lang w:val="en-US" w:eastAsia="zh-CN"/>
        </w:rPr>
        <w:t>关闭该相。</w:t>
      </w:r>
      <w:r>
        <w:rPr>
          <w:rFonts w:hint="eastAsia"/>
          <w:sz w:val="20"/>
          <w:szCs w:val="20"/>
          <w:lang w:val="en-US" w:eastAsia="zh-CN"/>
        </w:rPr>
        <w:t>关闭后不再检测该相值</w:t>
      </w:r>
      <w:r>
        <w:rPr>
          <w:rFonts w:hint="eastAsia"/>
          <w:lang w:eastAsia="zh-CN"/>
        </w:rPr>
        <w:t>。</w:t>
      </w:r>
    </w:p>
    <w:p>
      <w:pPr>
        <w:pStyle w:val="5"/>
        <w:ind w:firstLine="2818" w:firstLineChars="1409"/>
      </w:pPr>
      <w:r>
        <w:pict>
          <v:shape id="_x0000_s1112" o:spid="_x0000_s1112" o:spt="75" type="#_x0000_t75" style="position:absolute;left:0pt;margin-left:6.55pt;margin-top:6.45pt;height:52.4pt;width:129.45pt;z-index:251694080;mso-width-relative:page;mso-height-relative:page;" o:ole="t" filled="f" o:preferrelative="t" stroked="f" coordsize="21600,21600">
            <v:path/>
            <v:fill on="f" focussize="0,0"/>
            <v:stroke on="f"/>
            <v:imagedata r:id="rId167" o:title=""/>
            <o:lock v:ext="edit" aspectratio="f"/>
          </v:shape>
          <o:OLEObject Type="Embed" ProgID="Visio.Drawing.15" ShapeID="_x0000_s1112" DrawAspect="Content" ObjectID="_1468075805" r:id="rId166">
            <o:LockedField>false</o:LockedField>
          </o:OLEObject>
        </w:pict>
      </w:r>
      <w:r>
        <w:rPr>
          <w:rFonts w:hint="eastAsia"/>
        </w:rPr>
        <w:t>（1）</w:t>
      </w:r>
      <w:r>
        <w:rPr>
          <w:rFonts w:hint="eastAsia"/>
          <w:lang w:eastAsia="zh-CN"/>
        </w:rPr>
        <w:t>使能</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”键</w:t>
      </w:r>
      <w:r>
        <w:rPr>
          <w:rFonts w:hint="eastAsia"/>
          <w:lang w:eastAsia="zh-CN"/>
        </w:rPr>
        <w:t>选择为</w:t>
      </w:r>
      <w:r>
        <w:rPr>
          <w:rFonts w:hint="eastAsia"/>
          <w:lang w:val="en-US" w:eastAsia="zh-CN"/>
        </w:rPr>
        <w:t>ON或OFF</w:t>
      </w:r>
      <w:r>
        <w:rPr>
          <w:rFonts w:hint="eastAsia"/>
        </w:rPr>
        <w:t>。</w:t>
      </w:r>
    </w:p>
    <w:p>
      <w:pPr>
        <w:pStyle w:val="5"/>
        <w:ind w:firstLine="2800" w:firstLineChars="1400"/>
        <w:rPr>
          <w:rFonts w:hint="eastAsia"/>
        </w:rPr>
      </w:pPr>
      <w:r>
        <w:rPr>
          <w:rFonts w:hint="eastAsia"/>
        </w:rPr>
        <w:t>（3）长按“</w:t>
      </w:r>
      <w:r>
        <w:rPr>
          <w:rFonts w:hint="eastAsia" w:asciiTheme="minorEastAsia" w:hAnsiTheme="minorEastAsia" w:eastAsiaTheme="minorEastAsia"/>
          <w:b/>
        </w:rPr>
        <w:t>▽</w:t>
      </w:r>
      <w:r>
        <w:rPr>
          <w:rFonts w:hint="eastAsia"/>
        </w:rPr>
        <w:t>”键确认</w:t>
      </w:r>
      <w:r>
        <w:rPr>
          <w:rFonts w:hint="eastAsia"/>
          <w:lang w:eastAsia="zh-CN"/>
        </w:rPr>
        <w:t>选择</w:t>
      </w:r>
      <w:r>
        <w:rPr>
          <w:rFonts w:hint="eastAsia"/>
        </w:rPr>
        <w:t>并进入下一个设置项目。</w:t>
      </w:r>
    </w:p>
    <w:p>
      <w:pPr>
        <w:pStyle w:val="4"/>
      </w:pPr>
      <w:bookmarkStart w:id="144" w:name="_Toc20286"/>
      <w:r>
        <w:rPr>
          <w:rFonts w:hint="eastAsia"/>
          <w:lang w:eastAsia="zh-CN"/>
        </w:rPr>
        <w:t>温度报警蜂鸣器关联设置</w:t>
      </w:r>
      <w:bookmarkEnd w:id="144"/>
    </w:p>
    <w:p>
      <w:pPr>
        <w:pStyle w:val="5"/>
        <w:rPr>
          <w:rFonts w:hint="eastAsia"/>
          <w:sz w:val="20"/>
          <w:szCs w:val="20"/>
          <w:lang w:eastAsia="zh-CN"/>
        </w:rPr>
      </w:pPr>
      <w:r>
        <w:rPr>
          <w:rFonts w:hint="eastAsia"/>
          <w:sz w:val="20"/>
          <w:szCs w:val="20"/>
          <w:lang w:val="en-US" w:eastAsia="zh-CN"/>
        </w:rPr>
        <w:t>温度</w:t>
      </w:r>
      <w:r>
        <w:rPr>
          <w:rFonts w:hint="eastAsia"/>
          <w:sz w:val="20"/>
          <w:szCs w:val="20"/>
          <w:lang w:eastAsia="zh-CN"/>
        </w:rPr>
        <w:t>报警蜂鸣器关联设置是按照各路温度通道分开设置，</w:t>
      </w:r>
      <w:r>
        <w:rPr>
          <w:rFonts w:hint="eastAsia"/>
          <w:sz w:val="20"/>
          <w:szCs w:val="20"/>
          <w:lang w:val="en-US" w:eastAsia="zh-CN"/>
        </w:rPr>
        <w:t>第1路温度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T1</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）、第2路温度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T2</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）、第3路温度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T3</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）、第4路温度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T4</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BP</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两种。若设置为OFF则产生电流超限报警时蜂鸣器不发出报警响声。</w:t>
      </w:r>
    </w:p>
    <w:p>
      <w:pPr>
        <w:pStyle w:val="5"/>
        <w:ind w:firstLine="2818" w:firstLineChars="1409"/>
        <w:rPr>
          <w:sz w:val="20"/>
          <w:szCs w:val="20"/>
        </w:rPr>
      </w:pPr>
      <w:r>
        <w:rPr>
          <w:sz w:val="20"/>
          <w:szCs w:val="20"/>
        </w:rPr>
        <w:pict>
          <v:shape id="_x0000_s1113" o:spid="_x0000_s1113" o:spt="75" type="#_x0000_t75" style="position:absolute;left:0pt;margin-left:6.55pt;margin-top:5.15pt;height:52.4pt;width:129.45pt;z-index:251695104;mso-width-relative:page;mso-height-relative:page;" o:ole="t" filled="f" o:preferrelative="t" stroked="f" coordsize="21600,21600">
            <v:path/>
            <v:fill on="f" focussize="0,0"/>
            <v:stroke on="f"/>
            <v:imagedata r:id="rId169" o:title=""/>
            <o:lock v:ext="edit" aspectratio="f"/>
          </v:shape>
          <o:OLEObject Type="Embed" ProgID="Visio.Drawing.15" ShapeID="_x0000_s1113" DrawAspect="Content" ObjectID="_1468075806" r:id="rId168">
            <o:LockedField>false</o:LockedField>
          </o:OLEObject>
        </w:pict>
      </w:r>
      <w:r>
        <w:rPr>
          <w:rFonts w:hint="eastAsia"/>
          <w:sz w:val="20"/>
          <w:szCs w:val="20"/>
        </w:rPr>
        <w:t>（1）</w:t>
      </w:r>
      <w:r>
        <w:rPr>
          <w:rFonts w:hint="eastAsia"/>
          <w:sz w:val="20"/>
          <w:szCs w:val="20"/>
          <w:lang w:eastAsia="zh-CN"/>
        </w:rPr>
        <w:t>警蜂鸣器关联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（3）长按“</w:t>
      </w:r>
      <w:r>
        <w:rPr>
          <w:rFonts w:hint="eastAsia" w:asciiTheme="minorEastAsia" w:hAnsiTheme="minorEastAsia" w:eastAsiaTheme="minorEastAsia"/>
          <w:b/>
        </w:rPr>
        <w:t>▽</w:t>
      </w:r>
      <w:r>
        <w:rPr>
          <w:rFonts w:hint="eastAsia"/>
          <w:sz w:val="20"/>
          <w:szCs w:val="20"/>
        </w:rPr>
        <w:t>”键确认</w:t>
      </w:r>
      <w:r>
        <w:rPr>
          <w:rFonts w:hint="eastAsia"/>
          <w:sz w:val="20"/>
          <w:szCs w:val="20"/>
          <w:lang w:eastAsia="zh-CN"/>
        </w:rPr>
        <w:t>选择</w:t>
      </w:r>
      <w:r>
        <w:rPr>
          <w:rFonts w:hint="eastAsia"/>
          <w:sz w:val="20"/>
          <w:szCs w:val="20"/>
        </w:rPr>
        <w:t>并进入下一个设置项目。</w:t>
      </w:r>
    </w:p>
    <w:p>
      <w:pPr>
        <w:pStyle w:val="4"/>
        <w:rPr>
          <w:sz w:val="20"/>
          <w:szCs w:val="20"/>
        </w:rPr>
      </w:pPr>
      <w:bookmarkStart w:id="145" w:name="_Toc29266"/>
      <w:r>
        <w:rPr>
          <w:rFonts w:hint="eastAsia"/>
          <w:sz w:val="20"/>
          <w:szCs w:val="20"/>
          <w:lang w:eastAsia="zh-CN"/>
        </w:rPr>
        <w:t>温度报警输出关联设置</w:t>
      </w:r>
      <w:bookmarkEnd w:id="145"/>
    </w:p>
    <w:p>
      <w:pPr>
        <w:pStyle w:val="5"/>
        <w:rPr>
          <w:rFonts w:hint="eastAsia"/>
          <w:sz w:val="20"/>
          <w:szCs w:val="20"/>
          <w:lang w:eastAsia="zh-CN"/>
        </w:rPr>
      </w:pPr>
      <w:r>
        <w:rPr>
          <w:rFonts w:hint="eastAsia"/>
          <w:sz w:val="20"/>
          <w:szCs w:val="20"/>
          <w:lang w:val="en-US" w:eastAsia="zh-CN"/>
        </w:rPr>
        <w:t>温度</w:t>
      </w:r>
      <w:r>
        <w:rPr>
          <w:rFonts w:hint="eastAsia"/>
          <w:sz w:val="20"/>
          <w:szCs w:val="20"/>
          <w:lang w:eastAsia="zh-CN"/>
        </w:rPr>
        <w:t>报警输出关联设置是按照各路温度通道分开设置，</w:t>
      </w:r>
      <w:r>
        <w:rPr>
          <w:rFonts w:hint="eastAsia"/>
          <w:sz w:val="20"/>
          <w:szCs w:val="20"/>
          <w:lang w:val="en-US" w:eastAsia="zh-CN"/>
        </w:rPr>
        <w:t>第1路温度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T1</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）、第2路温度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T2</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）、第3路温度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T3</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）、第4路温度</w:t>
      </w:r>
      <w:r>
        <w:rPr>
          <w:rFonts w:hint="eastAsia"/>
          <w:sz w:val="20"/>
          <w:szCs w:val="20"/>
          <w:lang w:eastAsia="zh-CN"/>
        </w:rPr>
        <w:t>报警蜂鸣器关联设置</w:t>
      </w:r>
      <w:r>
        <w:rPr>
          <w:rFonts w:hint="eastAsia"/>
          <w:sz w:val="20"/>
          <w:szCs w:val="20"/>
          <w:lang w:val="en-US" w:eastAsia="zh-CN"/>
        </w:rPr>
        <w:t>（</w:t>
      </w:r>
      <w:r>
        <w:rPr>
          <w:rFonts w:hint="eastAsia" w:ascii="segdigital" w:hAnsi="segdigital" w:cs="segdigital"/>
          <w:kern w:val="2"/>
          <w:sz w:val="20"/>
          <w:szCs w:val="20"/>
          <w:lang w:val="en-US" w:eastAsia="zh-CN" w:bidi="ar-SA"/>
        </w:rPr>
        <w:t>T4</w:t>
      </w:r>
      <w:r>
        <w:rPr>
          <w:rFonts w:hint="eastAsia" w:ascii="segdigital" w:hAnsi="segdigital" w:eastAsia="宋体" w:cs="segdigital"/>
          <w:kern w:val="2"/>
          <w:sz w:val="20"/>
          <w:szCs w:val="20"/>
          <w:lang w:val="en-US" w:eastAsia="zh-CN" w:bidi="ar-SA"/>
        </w:rPr>
        <w:t xml:space="preserve"> </w:t>
      </w:r>
      <w:r>
        <w:rPr>
          <w:rFonts w:hint="eastAsia" w:ascii="segdigital" w:hAnsi="segdigital" w:cs="segdigital"/>
          <w:kern w:val="2"/>
          <w:sz w:val="20"/>
          <w:szCs w:val="20"/>
          <w:lang w:val="en-US" w:eastAsia="zh-CN" w:bidi="ar-SA"/>
        </w:rPr>
        <w:t>DO</w:t>
      </w:r>
      <w:r>
        <w:rPr>
          <w:rFonts w:hint="eastAsia"/>
          <w:sz w:val="20"/>
          <w:szCs w:val="20"/>
          <w:lang w:val="en-US" w:eastAsia="zh-CN"/>
        </w:rPr>
        <w:t>），关联状态有</w:t>
      </w:r>
      <w:r>
        <w:rPr>
          <w:rFonts w:hint="eastAsia" w:ascii="segdigital" w:hAnsi="segdigital" w:eastAsia="宋体" w:cs="segdigital"/>
          <w:kern w:val="2"/>
          <w:sz w:val="20"/>
          <w:szCs w:val="20"/>
          <w:lang w:val="en-US" w:eastAsia="zh-CN" w:bidi="ar-SA"/>
        </w:rPr>
        <w:t>ON</w:t>
      </w:r>
      <w:r>
        <w:rPr>
          <w:rFonts w:hint="eastAsia"/>
          <w:sz w:val="20"/>
          <w:szCs w:val="20"/>
          <w:lang w:val="en-US" w:eastAsia="zh-CN"/>
        </w:rPr>
        <w:t>、</w:t>
      </w:r>
      <w:r>
        <w:rPr>
          <w:rFonts w:hint="eastAsia" w:ascii="segdigital" w:hAnsi="segdigital" w:eastAsia="宋体" w:cs="segdigital"/>
          <w:kern w:val="2"/>
          <w:sz w:val="20"/>
          <w:szCs w:val="20"/>
          <w:lang w:val="en-US" w:eastAsia="zh-CN" w:bidi="ar-SA"/>
        </w:rPr>
        <w:t>OFF</w:t>
      </w:r>
      <w:r>
        <w:rPr>
          <w:rFonts w:hint="eastAsia"/>
          <w:sz w:val="20"/>
          <w:szCs w:val="20"/>
          <w:lang w:val="en-US" w:eastAsia="zh-CN"/>
        </w:rPr>
        <w:t>两种。若设置为OFF则产生电</w:t>
      </w:r>
      <w:r>
        <w:rPr>
          <w:rFonts w:hint="eastAsia"/>
          <w:sz w:val="20"/>
          <w:szCs w:val="20"/>
          <w:lang w:eastAsia="zh-CN"/>
        </w:rPr>
        <w:t>流</w:t>
      </w:r>
      <w:r>
        <w:rPr>
          <w:rFonts w:hint="eastAsia"/>
          <w:sz w:val="20"/>
          <w:szCs w:val="20"/>
          <w:lang w:val="en-US" w:eastAsia="zh-CN"/>
        </w:rPr>
        <w:t>超限报警时DO输出将不会闭合。</w:t>
      </w:r>
    </w:p>
    <w:p>
      <w:pPr>
        <w:pStyle w:val="5"/>
        <w:ind w:firstLine="2818" w:firstLineChars="1409"/>
        <w:rPr>
          <w:sz w:val="20"/>
          <w:szCs w:val="20"/>
        </w:rPr>
      </w:pPr>
      <w:r>
        <w:rPr>
          <w:sz w:val="20"/>
          <w:szCs w:val="20"/>
        </w:rPr>
        <w:pict>
          <v:shape id="_x0000_s1114" o:spid="_x0000_s1114" o:spt="75" type="#_x0000_t75" style="position:absolute;left:0pt;margin-left:7.15pt;margin-top:2.05pt;height:52.4pt;width:129.45pt;z-index:251696128;mso-width-relative:page;mso-height-relative:page;" o:ole="t" filled="f" o:preferrelative="t" stroked="f" coordsize="21600,21600">
            <v:path/>
            <v:fill on="f" focussize="0,0"/>
            <v:stroke on="f"/>
            <v:imagedata r:id="rId171" o:title=""/>
            <o:lock v:ext="edit" aspectratio="f"/>
          </v:shape>
          <o:OLEObject Type="Embed" ProgID="Visio.DrawingConvertable.15" ShapeID="_x0000_s1114" DrawAspect="Content" ObjectID="_1468075807" r:id="rId170">
            <o:LockedField>false</o:LockedField>
          </o:OLEObject>
        </w:pict>
      </w:r>
      <w:r>
        <w:rPr>
          <w:rFonts w:hint="eastAsia"/>
          <w:sz w:val="20"/>
          <w:szCs w:val="20"/>
        </w:rPr>
        <w:t>（1）</w:t>
      </w:r>
      <w:r>
        <w:rPr>
          <w:rFonts w:hint="eastAsia"/>
          <w:sz w:val="20"/>
          <w:szCs w:val="20"/>
          <w:lang w:val="en-US" w:eastAsia="zh-CN"/>
        </w:rPr>
        <w:t>DO输出</w:t>
      </w:r>
      <w:r>
        <w:rPr>
          <w:rFonts w:hint="eastAsia"/>
          <w:sz w:val="20"/>
          <w:szCs w:val="20"/>
          <w:lang w:eastAsia="zh-CN"/>
        </w:rPr>
        <w:t>关联</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rPr>
          <w:rFonts w:hint="eastAsia"/>
          <w:sz w:val="20"/>
          <w:szCs w:val="20"/>
        </w:rPr>
      </w:pPr>
      <w:r>
        <w:rPr>
          <w:rFonts w:hint="eastAsia"/>
          <w:sz w:val="20"/>
          <w:szCs w:val="20"/>
        </w:rPr>
        <w:t>（</w:t>
      </w:r>
      <w:r>
        <w:rPr>
          <w:rFonts w:hint="eastAsia"/>
          <w:sz w:val="20"/>
          <w:szCs w:val="20"/>
          <w:lang w:val="en-US" w:eastAsia="zh-CN"/>
        </w:rPr>
        <w:t>3</w:t>
      </w:r>
      <w:r>
        <w:rPr>
          <w:rFonts w:hint="eastAsia"/>
          <w:sz w:val="20"/>
          <w:szCs w:val="20"/>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6" w:name="_Toc28415"/>
      <w:r>
        <w:rPr>
          <w:rFonts w:hint="eastAsia"/>
          <w:lang w:eastAsia="zh-CN"/>
        </w:rPr>
        <w:t>功率使能</w:t>
      </w:r>
      <w:bookmarkEnd w:id="146"/>
    </w:p>
    <w:p>
      <w:pPr>
        <w:pStyle w:val="5"/>
      </w:pPr>
      <w:r>
        <w:rPr>
          <w:rFonts w:hint="eastAsia"/>
          <w:lang w:eastAsia="zh-CN"/>
        </w:rPr>
        <w:t>若将功率使能关闭后不再检测功率值。</w:t>
      </w:r>
    </w:p>
    <w:p>
      <w:pPr>
        <w:pStyle w:val="5"/>
        <w:ind w:firstLine="2818" w:firstLineChars="1409"/>
        <w:rPr>
          <w:sz w:val="20"/>
          <w:szCs w:val="20"/>
        </w:rPr>
      </w:pPr>
      <w:r>
        <w:pict>
          <v:shape id="_x0000_s1145" o:spid="_x0000_s1145" o:spt="75" type="#_x0000_t75" style="position:absolute;left:0pt;margin-left:5.5pt;margin-top:3.85pt;height:42.85pt;width:133.4pt;z-index:251711488;mso-width-relative:page;mso-height-relative:page;" o:ole="t" filled="f" o:preferrelative="t" stroked="f" coordsize="21600,21600">
            <v:path/>
            <v:fill on="f" focussize="0,0"/>
            <v:stroke on="f"/>
            <v:imagedata r:id="rId173" o:title=""/>
            <o:lock v:ext="edit" aspectratio="f"/>
          </v:shape>
          <o:OLEObject Type="Embed" ProgID="Visio.Drawing.11" ShapeID="_x0000_s1145" DrawAspect="Content" ObjectID="_1468075808" r:id="rId172">
            <o:LockedField>false</o:LockedField>
          </o:OLEObject>
        </w:pict>
      </w:r>
      <w:r>
        <w:rPr>
          <w:rFonts w:hint="eastAsia"/>
          <w:sz w:val="20"/>
          <w:szCs w:val="20"/>
        </w:rPr>
        <w:t>（1）</w:t>
      </w:r>
      <w:r>
        <w:rPr>
          <w:rFonts w:hint="eastAsia"/>
          <w:sz w:val="20"/>
          <w:szCs w:val="20"/>
          <w:lang w:val="en-US" w:eastAsia="zh-CN"/>
        </w:rPr>
        <w:t>使能</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pPr>
      <w:r>
        <w:rPr>
          <w:rFonts w:hint="eastAsia"/>
          <w:sz w:val="20"/>
          <w:szCs w:val="20"/>
        </w:rPr>
        <w:t>（</w:t>
      </w:r>
      <w:r>
        <w:rPr>
          <w:rFonts w:hint="eastAsia"/>
          <w:sz w:val="20"/>
          <w:szCs w:val="20"/>
          <w:lang w:val="en-US" w:eastAsia="zh-CN"/>
        </w:rPr>
        <w:t>3</w:t>
      </w:r>
      <w:r>
        <w:rPr>
          <w:rFonts w:hint="eastAsia"/>
          <w:sz w:val="20"/>
          <w:szCs w:val="20"/>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7" w:name="_Toc21800"/>
      <w:r>
        <w:rPr>
          <w:rFonts w:hint="eastAsia"/>
          <w:lang w:eastAsia="zh-CN"/>
        </w:rPr>
        <w:t>功率因数使能</w:t>
      </w:r>
      <w:bookmarkEnd w:id="147"/>
    </w:p>
    <w:p>
      <w:pPr>
        <w:pStyle w:val="5"/>
      </w:pPr>
      <w:r>
        <w:rPr>
          <w:rFonts w:hint="eastAsia"/>
          <w:lang w:eastAsia="zh-CN"/>
        </w:rPr>
        <w:t>若将功率因数使能关闭后不再检测功率因数值。</w:t>
      </w:r>
    </w:p>
    <w:p>
      <w:pPr>
        <w:pStyle w:val="5"/>
        <w:ind w:firstLine="2818" w:firstLineChars="1409"/>
        <w:rPr>
          <w:sz w:val="20"/>
          <w:szCs w:val="20"/>
        </w:rPr>
      </w:pPr>
      <w:r>
        <w:pict>
          <v:shape id="_x0000_s1148" o:spid="_x0000_s1148" o:spt="75" type="#_x0000_t75" style="position:absolute;left:0pt;margin-left:5.5pt;margin-top:3.85pt;height:42.85pt;width:133.4pt;z-index:251712512;mso-width-relative:page;mso-height-relative:page;" o:ole="t" filled="f" o:preferrelative="t" stroked="f" coordsize="21600,21600">
            <v:path/>
            <v:fill on="f" focussize="0,0"/>
            <v:stroke on="f"/>
            <v:imagedata r:id="rId175" o:title=""/>
            <o:lock v:ext="edit" aspectratio="f"/>
          </v:shape>
          <o:OLEObject Type="Embed" ProgID="Visio.Drawing.11" ShapeID="_x0000_s1148" DrawAspect="Content" ObjectID="_1468075809" r:id="rId174">
            <o:LockedField>false</o:LockedField>
          </o:OLEObject>
        </w:pict>
      </w:r>
      <w:r>
        <w:rPr>
          <w:rFonts w:hint="eastAsia"/>
          <w:sz w:val="20"/>
          <w:szCs w:val="20"/>
        </w:rPr>
        <w:t>（1）</w:t>
      </w:r>
      <w:r>
        <w:rPr>
          <w:rFonts w:hint="eastAsia"/>
          <w:sz w:val="20"/>
          <w:szCs w:val="20"/>
          <w:lang w:val="en-US" w:eastAsia="zh-CN"/>
        </w:rPr>
        <w:t>使能</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pPr>
      <w:r>
        <w:rPr>
          <w:rFonts w:hint="eastAsia"/>
          <w:sz w:val="20"/>
          <w:szCs w:val="20"/>
        </w:rPr>
        <w:t>（</w:t>
      </w:r>
      <w:r>
        <w:rPr>
          <w:rFonts w:hint="eastAsia"/>
          <w:sz w:val="20"/>
          <w:szCs w:val="20"/>
          <w:lang w:val="en-US" w:eastAsia="zh-CN"/>
        </w:rPr>
        <w:t>3</w:t>
      </w:r>
      <w:r>
        <w:rPr>
          <w:rFonts w:hint="eastAsia"/>
          <w:sz w:val="20"/>
          <w:szCs w:val="20"/>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8" w:name="_Toc9293"/>
      <w:r>
        <w:rPr>
          <w:rFonts w:hint="eastAsia"/>
          <w:lang w:eastAsia="zh-CN"/>
        </w:rPr>
        <w:t>电能使能</w:t>
      </w:r>
      <w:bookmarkEnd w:id="148"/>
    </w:p>
    <w:p>
      <w:pPr>
        <w:pStyle w:val="5"/>
      </w:pPr>
      <w:r>
        <w:rPr>
          <w:rFonts w:hint="eastAsia"/>
          <w:lang w:eastAsia="zh-CN"/>
        </w:rPr>
        <w:t>若将电能使能关闭后不再检测电能数值。</w:t>
      </w:r>
    </w:p>
    <w:p>
      <w:pPr>
        <w:pStyle w:val="5"/>
        <w:ind w:firstLine="2818" w:firstLineChars="1409"/>
        <w:rPr>
          <w:sz w:val="20"/>
          <w:szCs w:val="20"/>
        </w:rPr>
      </w:pPr>
      <w:r>
        <w:pict>
          <v:shape id="_x0000_s1149" o:spid="_x0000_s1149" o:spt="75" type="#_x0000_t75" style="position:absolute;left:0pt;margin-left:5.5pt;margin-top:3.85pt;height:42.85pt;width:133.4pt;z-index:251713536;mso-width-relative:page;mso-height-relative:page;" o:ole="t" filled="f" o:preferrelative="t" stroked="f" coordsize="21600,21600">
            <v:path/>
            <v:fill on="f" focussize="0,0"/>
            <v:stroke on="f"/>
            <v:imagedata r:id="rId177" o:title=""/>
            <o:lock v:ext="edit" aspectratio="f"/>
          </v:shape>
          <o:OLEObject Type="Embed" ProgID="Visio.Drawing.11" ShapeID="_x0000_s1149" DrawAspect="Content" ObjectID="_1468075810" r:id="rId176">
            <o:LockedField>false</o:LockedField>
          </o:OLEObject>
        </w:pict>
      </w:r>
      <w:r>
        <w:rPr>
          <w:rFonts w:hint="eastAsia"/>
          <w:sz w:val="20"/>
          <w:szCs w:val="20"/>
        </w:rPr>
        <w:t>（1）</w:t>
      </w:r>
      <w:r>
        <w:rPr>
          <w:rFonts w:hint="eastAsia"/>
          <w:sz w:val="20"/>
          <w:szCs w:val="20"/>
          <w:lang w:val="en-US" w:eastAsia="zh-CN"/>
        </w:rPr>
        <w:t>使能</w:t>
      </w:r>
      <w:r>
        <w:rPr>
          <w:rFonts w:hint="eastAsia"/>
          <w:sz w:val="20"/>
          <w:szCs w:val="20"/>
        </w:rPr>
        <w:t>设置界面下，长按“</w:t>
      </w:r>
      <w:r>
        <w:rPr>
          <w:rFonts w:hint="eastAsia" w:asciiTheme="minorEastAsia" w:hAnsiTheme="minorEastAsia" w:eastAsiaTheme="minorEastAsia"/>
          <w:b/>
        </w:rPr>
        <w:t>▽</w:t>
      </w:r>
      <w:r>
        <w:rPr>
          <w:rFonts w:hint="eastAsia"/>
          <w:sz w:val="20"/>
          <w:szCs w:val="20"/>
        </w:rPr>
        <w:t>”</w:t>
      </w:r>
      <w:r>
        <w:rPr>
          <w:rFonts w:hint="eastAsia" w:asciiTheme="minorEastAsia" w:hAnsiTheme="minorEastAsia" w:eastAsiaTheme="minorEastAsia"/>
          <w:sz w:val="20"/>
          <w:szCs w:val="20"/>
        </w:rPr>
        <w:t>键进入设置。</w:t>
      </w:r>
    </w:p>
    <w:p>
      <w:pPr>
        <w:pStyle w:val="5"/>
        <w:ind w:firstLine="2800" w:firstLineChars="1400"/>
        <w:rPr>
          <w:sz w:val="20"/>
          <w:szCs w:val="20"/>
        </w:rPr>
      </w:pPr>
      <w:r>
        <w:rPr>
          <w:rFonts w:hint="eastAsia"/>
          <w:sz w:val="20"/>
          <w:szCs w:val="20"/>
        </w:rPr>
        <w:t>（2）按“</w:t>
      </w:r>
      <w:r>
        <w:rPr>
          <w:rFonts w:hint="eastAsia" w:asciiTheme="minorEastAsia" w:hAnsiTheme="minorEastAsia" w:eastAsiaTheme="minorEastAsia"/>
          <w:b/>
          <w:sz w:val="18"/>
          <w:szCs w:val="18"/>
        </w:rPr>
        <w:t>△</w:t>
      </w:r>
      <w:r>
        <w:rPr>
          <w:rFonts w:hint="eastAsia"/>
          <w:sz w:val="20"/>
          <w:szCs w:val="20"/>
        </w:rPr>
        <w:t>”键</w:t>
      </w:r>
      <w:r>
        <w:rPr>
          <w:rFonts w:hint="eastAsia"/>
          <w:sz w:val="20"/>
          <w:szCs w:val="20"/>
          <w:lang w:eastAsia="zh-CN"/>
        </w:rPr>
        <w:t>选择为</w:t>
      </w:r>
      <w:r>
        <w:rPr>
          <w:rFonts w:hint="eastAsia"/>
          <w:sz w:val="20"/>
          <w:szCs w:val="20"/>
          <w:lang w:val="en-US" w:eastAsia="zh-CN"/>
        </w:rPr>
        <w:t>ON或OFF</w:t>
      </w:r>
      <w:r>
        <w:rPr>
          <w:rFonts w:hint="eastAsia"/>
          <w:sz w:val="20"/>
          <w:szCs w:val="20"/>
        </w:rPr>
        <w:t>。</w:t>
      </w:r>
    </w:p>
    <w:p>
      <w:pPr>
        <w:pStyle w:val="5"/>
        <w:ind w:firstLine="2800" w:firstLineChars="1400"/>
      </w:pPr>
      <w:r>
        <w:rPr>
          <w:rFonts w:hint="eastAsia"/>
          <w:sz w:val="20"/>
          <w:szCs w:val="20"/>
        </w:rPr>
        <w:t>（</w:t>
      </w:r>
      <w:r>
        <w:rPr>
          <w:rFonts w:hint="eastAsia"/>
          <w:sz w:val="20"/>
          <w:szCs w:val="20"/>
          <w:lang w:val="en-US" w:eastAsia="zh-CN"/>
        </w:rPr>
        <w:t>3</w:t>
      </w:r>
      <w:r>
        <w:rPr>
          <w:rFonts w:hint="eastAsia"/>
          <w:sz w:val="20"/>
          <w:szCs w:val="20"/>
        </w:rPr>
        <w:t>）</w:t>
      </w:r>
      <w:r>
        <w:rPr>
          <w:rFonts w:hint="eastAsia" w:ascii="Times New Roman" w:hAnsi="Times New Roman" w:eastAsia="宋体" w:cs="Times New Roman"/>
          <w:b w:val="0"/>
          <w:i w:val="0"/>
          <w:kern w:val="2"/>
          <w:sz w:val="20"/>
          <w:szCs w:val="20"/>
          <w:lang w:val="en-US" w:eastAsia="zh-CN" w:bidi="ar-SA"/>
        </w:rPr>
        <w:t>长按“</w:t>
      </w:r>
      <w:r>
        <w:rPr>
          <w:rFonts w:hint="eastAsia" w:asciiTheme="minorEastAsia" w:hAnsiTheme="minorEastAsia" w:eastAsiaTheme="minorEastAsia"/>
          <w:b/>
        </w:rPr>
        <w:t>▽</w:t>
      </w:r>
      <w:r>
        <w:rPr>
          <w:rFonts w:hint="eastAsia" w:ascii="Times New Roman" w:hAnsi="Times New Roman" w:eastAsia="宋体" w:cs="Times New Roman"/>
          <w:b w:val="0"/>
          <w:i w:val="0"/>
          <w:kern w:val="2"/>
          <w:sz w:val="20"/>
          <w:szCs w:val="20"/>
          <w:lang w:val="en-US" w:eastAsia="zh-CN" w:bidi="ar-SA"/>
        </w:rPr>
        <w:t>”键确认选择并进入下一个设置项目</w:t>
      </w:r>
      <w:r>
        <w:rPr>
          <w:rFonts w:hint="eastAsia"/>
          <w:sz w:val="20"/>
          <w:szCs w:val="20"/>
        </w:rPr>
        <w:t>。</w:t>
      </w:r>
    </w:p>
    <w:p>
      <w:pPr>
        <w:pStyle w:val="4"/>
      </w:pPr>
      <w:bookmarkStart w:id="149" w:name="_Toc12141"/>
      <w:r>
        <w:rPr>
          <w:rFonts w:hint="eastAsia"/>
          <w:lang w:val="en-US" w:eastAsia="zh-CN"/>
        </w:rPr>
        <w:t>DO输出</w:t>
      </w:r>
      <w:r>
        <w:rPr>
          <w:rFonts w:hint="eastAsia"/>
          <w:lang w:eastAsia="zh-CN"/>
        </w:rPr>
        <w:t>脉冲宽度设置</w:t>
      </w:r>
      <w:bookmarkEnd w:id="149"/>
    </w:p>
    <w:p>
      <w:pPr>
        <w:pStyle w:val="5"/>
        <w:rPr>
          <w:lang w:val="en-US"/>
        </w:rPr>
      </w:pPr>
      <w:r>
        <w:rPr>
          <w:rFonts w:hint="eastAsia"/>
          <w:lang w:val="en-US" w:eastAsia="zh-CN"/>
        </w:rPr>
        <w:t>脉冲宽度</w:t>
      </w:r>
      <w:r>
        <w:rPr>
          <w:rFonts w:hint="eastAsia"/>
        </w:rPr>
        <w:t>值设定</w:t>
      </w:r>
      <w:r>
        <w:rPr>
          <w:rFonts w:hint="eastAsia"/>
          <w:lang w:eastAsia="zh-CN"/>
        </w:rPr>
        <w:t>范围为</w:t>
      </w:r>
      <w:r>
        <w:rPr>
          <w:rFonts w:hint="eastAsia"/>
          <w:lang w:val="en-US" w:eastAsia="zh-CN"/>
        </w:rPr>
        <w:t>2</w:t>
      </w:r>
      <w:r>
        <w:rPr>
          <w:rFonts w:hint="eastAsia"/>
        </w:rPr>
        <w:t>~</w:t>
      </w:r>
      <w:r>
        <w:rPr>
          <w:rFonts w:hint="eastAsia"/>
          <w:lang w:val="en-US" w:eastAsia="zh-CN"/>
        </w:rPr>
        <w:t>60000，默认设置为1000</w:t>
      </w:r>
    </w:p>
    <w:p>
      <w:pPr>
        <w:pStyle w:val="5"/>
        <w:ind w:firstLine="2818" w:firstLineChars="1409"/>
      </w:pPr>
      <w:r>
        <w:pict>
          <v:shape id="_x0000_s1115" o:spid="_x0000_s1115" o:spt="75" type="#_x0000_t75" style="position:absolute;left:0pt;margin-left:9.2pt;margin-top:4.25pt;height:52.4pt;width:129.45pt;z-index:-251657216;mso-width-relative:page;mso-height-relative:page;" o:ole="t" filled="f" o:preferrelative="t" stroked="f" coordsize="21600,21600">
            <v:path/>
            <v:fill on="f" focussize="0,0"/>
            <v:stroke on="f"/>
            <v:imagedata r:id="rId179" o:title=""/>
            <o:lock v:ext="edit" aspectratio="f"/>
          </v:shape>
          <o:OLEObject Type="Embed" ProgID="Visio.DrawingConvertable.15" ShapeID="_x0000_s1115" DrawAspect="Content" ObjectID="_1468075811" r:id="rId178">
            <o:LockedField>false</o:LockedField>
          </o:OLEObject>
        </w:pict>
      </w:r>
      <w:r>
        <w:rPr>
          <w:rFonts w:hint="eastAsia"/>
        </w:rPr>
        <w:t>（1）</w:t>
      </w:r>
      <w:r>
        <w:rPr>
          <w:rFonts w:hint="eastAsia"/>
          <w:lang w:val="en-US" w:eastAsia="zh-CN"/>
        </w:rPr>
        <w:t>DO脉冲宽度</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sz w:val="20"/>
          <w:szCs w:val="20"/>
        </w:rPr>
      </w:pPr>
      <w:bookmarkStart w:id="150" w:name="_Toc27666"/>
      <w:r>
        <w:rPr>
          <w:rFonts w:hint="eastAsia"/>
          <w:lang w:val="en-US" w:eastAsia="zh-CN"/>
        </w:rPr>
        <w:t>DO输出</w:t>
      </w:r>
      <w:r>
        <w:rPr>
          <w:rFonts w:hint="eastAsia"/>
          <w:sz w:val="20"/>
          <w:szCs w:val="20"/>
          <w:lang w:eastAsia="zh-CN"/>
        </w:rPr>
        <w:t>脉冲周期设置</w:t>
      </w:r>
      <w:bookmarkEnd w:id="150"/>
    </w:p>
    <w:p>
      <w:pPr>
        <w:pStyle w:val="5"/>
        <w:rPr>
          <w:lang w:val="en-US"/>
        </w:rPr>
      </w:pPr>
      <w:r>
        <w:rPr>
          <w:rFonts w:hint="eastAsia"/>
          <w:lang w:val="en-US" w:eastAsia="zh-CN"/>
        </w:rPr>
        <w:t>脉冲周期</w:t>
      </w:r>
      <w:r>
        <w:rPr>
          <w:rFonts w:hint="eastAsia"/>
        </w:rPr>
        <w:t>值设定</w:t>
      </w:r>
      <w:r>
        <w:rPr>
          <w:rFonts w:hint="eastAsia"/>
          <w:lang w:eastAsia="zh-CN"/>
        </w:rPr>
        <w:t>范围为</w:t>
      </w:r>
      <w:r>
        <w:rPr>
          <w:rFonts w:hint="eastAsia"/>
          <w:lang w:val="en-US" w:eastAsia="zh-CN"/>
        </w:rPr>
        <w:t>100</w:t>
      </w:r>
      <w:r>
        <w:rPr>
          <w:rFonts w:hint="eastAsia"/>
        </w:rPr>
        <w:t>~</w:t>
      </w:r>
      <w:r>
        <w:rPr>
          <w:rFonts w:hint="eastAsia"/>
          <w:lang w:val="en-US" w:eastAsia="zh-CN"/>
        </w:rPr>
        <w:t>60000，默认设置为1000</w:t>
      </w:r>
    </w:p>
    <w:p>
      <w:pPr>
        <w:pStyle w:val="5"/>
        <w:ind w:firstLine="2818" w:firstLineChars="1409"/>
      </w:pPr>
      <w:r>
        <w:pict>
          <v:shape id="_x0000_s1116" o:spid="_x0000_s1116" o:spt="75" type="#_x0000_t75" style="position:absolute;left:0pt;margin-left:9.2pt;margin-top:4.25pt;height:52.4pt;width:129.45pt;z-index:251688960;mso-width-relative:page;mso-height-relative:page;" o:ole="t" filled="f" o:preferrelative="t" stroked="f" coordsize="21600,21600">
            <v:path/>
            <v:fill on="f" focussize="0,0"/>
            <v:stroke on="f"/>
            <v:imagedata r:id="rId181" o:title=""/>
            <o:lock v:ext="edit" aspectratio="f"/>
          </v:shape>
          <o:OLEObject Type="Embed" ProgID="Visio.Drawing.15" ShapeID="_x0000_s1116" DrawAspect="Content" ObjectID="_1468075812" r:id="rId180">
            <o:LockedField>false</o:LockedField>
          </o:OLEObject>
        </w:pict>
      </w:r>
      <w:r>
        <w:rPr>
          <w:rFonts w:hint="eastAsia"/>
        </w:rPr>
        <w:t>（1）</w:t>
      </w:r>
      <w:r>
        <w:rPr>
          <w:rFonts w:hint="eastAsia"/>
          <w:lang w:val="en-US" w:eastAsia="zh-CN"/>
        </w:rPr>
        <w:t>DO输出脉冲</w:t>
      </w:r>
      <w:r>
        <w:rPr>
          <w:rFonts w:hint="eastAsia"/>
          <w:lang w:eastAsia="zh-CN"/>
        </w:rPr>
        <w:t>周期</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00" w:firstLineChars="1400"/>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sz w:val="20"/>
          <w:szCs w:val="20"/>
        </w:rPr>
      </w:pPr>
      <w:bookmarkStart w:id="151" w:name="_Toc1285"/>
      <w:r>
        <w:rPr>
          <w:rFonts w:hint="eastAsia"/>
          <w:sz w:val="20"/>
          <w:szCs w:val="20"/>
          <w:lang w:eastAsia="zh-CN"/>
        </w:rPr>
        <w:t>背光点亮时间</w:t>
      </w:r>
      <w:r>
        <w:rPr>
          <w:rFonts w:hint="eastAsia"/>
          <w:sz w:val="20"/>
          <w:szCs w:val="20"/>
        </w:rPr>
        <w:t>设定</w:t>
      </w:r>
      <w:bookmarkEnd w:id="151"/>
    </w:p>
    <w:p>
      <w:pPr>
        <w:pStyle w:val="5"/>
        <w:rPr>
          <w:rFonts w:hint="eastAsia" w:eastAsia="宋体"/>
          <w:lang w:val="en-US" w:eastAsia="zh-CN"/>
        </w:rPr>
      </w:pPr>
      <w:r>
        <w:rPr>
          <w:rFonts w:hint="eastAsia"/>
          <w:lang w:val="en-US" w:eastAsia="zh-CN"/>
        </w:rPr>
        <w:t>背光点亮时间值设定范围为0~255，0--关闭背光，1~255单位：分钟，默认设置为1分钟。</w:t>
      </w:r>
    </w:p>
    <w:p>
      <w:pPr>
        <w:pStyle w:val="5"/>
        <w:ind w:firstLine="2818" w:firstLineChars="1409"/>
      </w:pPr>
      <w:r>
        <w:pict>
          <v:shape id="_x0000_s1156" o:spid="_x0000_s1156" o:spt="75" alt="" type="#_x0000_t75" style="position:absolute;left:0pt;margin-left:7.5pt;margin-top:4.75pt;height:42.85pt;width:133.4pt;z-index:251718656;mso-width-relative:page;mso-height-relative:page;" o:ole="t" filled="f" o:preferrelative="t" stroked="f" coordsize="21600,21600">
            <v:path/>
            <v:fill on="f" focussize="0,0"/>
            <v:stroke on="f"/>
            <v:imagedata r:id="rId183" o:title=""/>
            <o:lock v:ext="edit" aspectratio="f"/>
          </v:shape>
          <o:OLEObject Type="Embed" ProgID="Visio.Drawing.11" ShapeID="_x0000_s1156" DrawAspect="Content" ObjectID="_1468075813" r:id="rId182">
            <o:LockedField>false</o:LockedField>
          </o:OLEObject>
        </w:pict>
      </w:r>
      <w:r>
        <w:rPr>
          <w:rFonts w:hint="eastAsia"/>
        </w:rPr>
        <w:t>（1）</w:t>
      </w:r>
      <w:r>
        <w:rPr>
          <w:rFonts w:hint="eastAsia"/>
          <w:lang w:val="en-US" w:eastAsia="zh-CN"/>
        </w:rPr>
        <w:t>背光点亮时间</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”改变第一位数据，按“</w:t>
      </w:r>
      <w:r>
        <w:rPr>
          <w:rFonts w:hint="eastAsia" w:asciiTheme="minorEastAsia" w:hAnsiTheme="minorEastAsia" w:eastAsiaTheme="minorEastAsia"/>
          <w:b/>
        </w:rPr>
        <w:t>▽</w:t>
      </w:r>
      <w:r>
        <w:rPr>
          <w:rFonts w:hint="eastAsia"/>
        </w:rPr>
        <w:t>”键切换到下一位数据。</w:t>
      </w:r>
    </w:p>
    <w:p>
      <w:pPr>
        <w:pStyle w:val="5"/>
        <w:ind w:firstLine="2800" w:firstLineChars="1400"/>
      </w:pPr>
      <w:r>
        <w:rPr>
          <w:rFonts w:hint="eastAsia"/>
        </w:rPr>
        <w:t>（3）重复(1)，(2)直到最后一位（最低位）被改变并确认。</w:t>
      </w:r>
    </w:p>
    <w:p>
      <w:pPr>
        <w:pStyle w:val="5"/>
        <w:ind w:firstLine="2818" w:firstLineChars="1409"/>
        <w:rPr>
          <w:rFonts w:hint="eastAsia"/>
        </w:rPr>
      </w:pPr>
      <w:r>
        <w:rPr>
          <w:rFonts w:hint="eastAsia"/>
        </w:rPr>
        <w:t>（4）长按“</w:t>
      </w:r>
      <w:r>
        <w:rPr>
          <w:rFonts w:hint="eastAsia" w:asciiTheme="minorEastAsia" w:hAnsiTheme="minorEastAsia" w:eastAsiaTheme="minorEastAsia"/>
          <w:b/>
        </w:rPr>
        <w:t>▽</w:t>
      </w:r>
      <w:r>
        <w:rPr>
          <w:rFonts w:hint="eastAsia"/>
        </w:rPr>
        <w:t>”键确认输入并进入下一个设置项目。</w:t>
      </w:r>
    </w:p>
    <w:p>
      <w:pPr>
        <w:pStyle w:val="4"/>
        <w:rPr>
          <w:sz w:val="20"/>
          <w:szCs w:val="20"/>
        </w:rPr>
      </w:pPr>
      <w:bookmarkStart w:id="152" w:name="_Toc21181"/>
      <w:r>
        <w:rPr>
          <w:rFonts w:hint="eastAsia"/>
          <w:sz w:val="20"/>
          <w:szCs w:val="20"/>
          <w:lang w:eastAsia="zh-CN"/>
        </w:rPr>
        <w:t>报警自动恢复使能设置</w:t>
      </w:r>
      <w:bookmarkEnd w:id="152"/>
    </w:p>
    <w:p>
      <w:pPr>
        <w:pStyle w:val="5"/>
        <w:rPr>
          <w:rFonts w:hint="eastAsia" w:eastAsia="宋体"/>
          <w:lang w:val="en-US" w:eastAsia="zh-CN"/>
        </w:rPr>
      </w:pPr>
      <w:r>
        <w:rPr>
          <w:rFonts w:hint="eastAsia"/>
          <w:lang w:val="en-US" w:eastAsia="zh-CN"/>
        </w:rPr>
        <w:t>设置为ON：报警恢复后设备自动恢复正常；设置为OFF：报警恢复后设备必须手动复位才能恢复正常。</w:t>
      </w:r>
    </w:p>
    <w:p>
      <w:pPr>
        <w:pStyle w:val="5"/>
        <w:ind w:firstLine="2818" w:firstLineChars="1409"/>
      </w:pPr>
      <w:r>
        <w:pict>
          <v:shape id="_x0000_s1158" o:spid="_x0000_s1158" o:spt="75" alt="" type="#_x0000_t75" style="position:absolute;left:0pt;margin-left:7.5pt;margin-top:4.65pt;height:42.85pt;width:133.4pt;z-index:251719680;mso-width-relative:page;mso-height-relative:page;" o:ole="t" filled="f" o:preferrelative="t" stroked="f" coordsize="21600,21600">
            <v:path/>
            <v:fill on="f" focussize="0,0"/>
            <v:stroke on="f"/>
            <v:imagedata r:id="rId185" o:title=""/>
            <o:lock v:ext="edit" aspectratio="f"/>
          </v:shape>
          <o:OLEObject Type="Embed" ProgID="Visio.Drawing.11" ShapeID="_x0000_s1158" DrawAspect="Content" ObjectID="_1468075814" r:id="rId184">
            <o:LockedField>false</o:LockedField>
          </o:OLEObject>
        </w:pict>
      </w:r>
      <w:r>
        <w:rPr>
          <w:rFonts w:hint="eastAsia"/>
        </w:rPr>
        <w:t>（1）</w:t>
      </w:r>
      <w:r>
        <w:rPr>
          <w:rFonts w:hint="eastAsia"/>
          <w:lang w:val="en-US" w:eastAsia="zh-CN"/>
        </w:rPr>
        <w:t>报警自动恢复使能</w:t>
      </w:r>
      <w:r>
        <w:rPr>
          <w:rFonts w:hint="eastAsia"/>
        </w:rPr>
        <w:t>设置界面下，长按“</w:t>
      </w:r>
      <w:r>
        <w:rPr>
          <w:rFonts w:hint="eastAsia" w:asciiTheme="minorEastAsia" w:hAnsiTheme="minorEastAsia" w:eastAsiaTheme="minorEastAsia"/>
          <w:b/>
        </w:rPr>
        <w:t>▽</w:t>
      </w:r>
      <w:r>
        <w:rPr>
          <w:rFonts w:hint="eastAsia"/>
        </w:rPr>
        <w:t>”</w:t>
      </w:r>
      <w:r>
        <w:rPr>
          <w:rFonts w:hint="eastAsia" w:asciiTheme="minorEastAsia" w:hAnsiTheme="minorEastAsia" w:eastAsiaTheme="minorEastAsia"/>
        </w:rPr>
        <w:t>键进入设置。</w:t>
      </w:r>
    </w:p>
    <w:p>
      <w:pPr>
        <w:pStyle w:val="5"/>
        <w:ind w:firstLine="2800" w:firstLineChars="1400"/>
      </w:pPr>
      <w:r>
        <w:rPr>
          <w:rFonts w:hint="eastAsia"/>
        </w:rPr>
        <w:t>（2）按“</w:t>
      </w:r>
      <w:r>
        <w:rPr>
          <w:rFonts w:hint="eastAsia" w:asciiTheme="minorEastAsia" w:hAnsiTheme="minorEastAsia" w:eastAsiaTheme="minorEastAsia"/>
          <w:b/>
          <w:sz w:val="18"/>
          <w:szCs w:val="18"/>
        </w:rPr>
        <w:t>△</w:t>
      </w:r>
      <w:r>
        <w:rPr>
          <w:rFonts w:hint="eastAsia"/>
        </w:rPr>
        <w:t>”</w:t>
      </w:r>
      <w:r>
        <w:rPr>
          <w:rFonts w:hint="eastAsia"/>
          <w:lang w:eastAsia="zh-CN"/>
        </w:rPr>
        <w:t>选择</w:t>
      </w:r>
      <w:r>
        <w:rPr>
          <w:rFonts w:hint="eastAsia"/>
          <w:lang w:val="en-US" w:eastAsia="zh-CN"/>
        </w:rPr>
        <w:t>ON或OFF</w:t>
      </w:r>
      <w:r>
        <w:rPr>
          <w:rFonts w:hint="eastAsia"/>
        </w:rPr>
        <w:t>。</w:t>
      </w:r>
    </w:p>
    <w:p>
      <w:pPr>
        <w:pStyle w:val="5"/>
        <w:ind w:firstLine="2800" w:firstLineChars="1400"/>
      </w:pPr>
      <w:r>
        <w:rPr>
          <w:rFonts w:hint="eastAsia"/>
        </w:rPr>
        <w:t>（3）长按“</w:t>
      </w:r>
      <w:r>
        <w:rPr>
          <w:rFonts w:hint="eastAsia" w:asciiTheme="minorEastAsia" w:hAnsiTheme="minorEastAsia" w:eastAsiaTheme="minorEastAsia"/>
          <w:b/>
        </w:rPr>
        <w:t>▽</w:t>
      </w:r>
      <w:r>
        <w:rPr>
          <w:rFonts w:hint="eastAsia"/>
        </w:rPr>
        <w:t>”键确认输入并进入下一个设置项目。</w:t>
      </w:r>
    </w:p>
    <w:p>
      <w:pPr>
        <w:pStyle w:val="5"/>
        <w:ind w:firstLine="2818" w:firstLineChars="1409"/>
        <w:rPr>
          <w:rFonts w:hint="eastAsia"/>
        </w:rPr>
      </w:pPr>
    </w:p>
    <w:p>
      <w:pPr>
        <w:pStyle w:val="4"/>
        <w:rPr>
          <w:sz w:val="20"/>
          <w:szCs w:val="20"/>
        </w:rPr>
      </w:pPr>
      <w:bookmarkStart w:id="153" w:name="_Toc20559"/>
      <w:r>
        <w:rPr>
          <w:rFonts w:hint="eastAsia"/>
          <w:sz w:val="20"/>
          <w:szCs w:val="20"/>
        </w:rPr>
        <w:t>查看版本号</w:t>
      </w:r>
      <w:bookmarkEnd w:id="134"/>
      <w:bookmarkEnd w:id="135"/>
      <w:bookmarkEnd w:id="153"/>
    </w:p>
    <w:p>
      <w:pPr>
        <w:pStyle w:val="2"/>
        <w:ind w:left="0" w:firstLine="400" w:firstLineChars="200"/>
        <w:rPr>
          <w:rFonts w:ascii="segdigital" w:hAnsi="segdigital" w:cs="segdigital"/>
          <w:sz w:val="20"/>
          <w:szCs w:val="20"/>
        </w:rPr>
      </w:pPr>
      <w:r>
        <w:rPr>
          <w:rFonts w:hint="eastAsia"/>
          <w:sz w:val="20"/>
          <w:szCs w:val="20"/>
        </w:rPr>
        <w:t>在编程模式下，按</w:t>
      </w:r>
      <w:r>
        <w:rPr>
          <w:rFonts w:hint="eastAsia"/>
        </w:rPr>
        <w:t>“</w:t>
      </w:r>
      <w:r>
        <w:rPr>
          <w:rFonts w:hint="eastAsia" w:asciiTheme="minorEastAsia" w:hAnsiTheme="minorEastAsia" w:eastAsiaTheme="minorEastAsia"/>
          <w:b/>
          <w:sz w:val="18"/>
          <w:szCs w:val="18"/>
        </w:rPr>
        <w:t>△</w:t>
      </w:r>
      <w:r>
        <w:rPr>
          <w:rFonts w:hint="eastAsia"/>
        </w:rPr>
        <w:t>”</w:t>
      </w:r>
      <w:r>
        <w:rPr>
          <w:rFonts w:hint="eastAsia" w:asciiTheme="minorEastAsia" w:hAnsiTheme="minorEastAsia" w:eastAsiaTheme="minorEastAsia"/>
          <w:b/>
          <w:sz w:val="21"/>
          <w:szCs w:val="22"/>
          <w:lang w:val="en-US" w:eastAsia="zh-CN"/>
        </w:rPr>
        <w:t>/</w:t>
      </w:r>
      <w:r>
        <w:rPr>
          <w:rFonts w:hint="eastAsia"/>
          <w:sz w:val="20"/>
          <w:szCs w:val="20"/>
        </w:rPr>
        <w:t>“</w:t>
      </w:r>
      <w:r>
        <w:rPr>
          <w:rFonts w:hint="eastAsia" w:asciiTheme="minorEastAsia" w:hAnsiTheme="minorEastAsia" w:eastAsiaTheme="minorEastAsia"/>
          <w:b/>
        </w:rPr>
        <w:t>▽</w:t>
      </w:r>
      <w:r>
        <w:rPr>
          <w:rFonts w:hint="eastAsia"/>
          <w:sz w:val="20"/>
          <w:szCs w:val="20"/>
        </w:rPr>
        <w:t>”键，切换到版本号显示界面，即可查看探测器的软件版本号，软件号显示的内容如</w:t>
      </w:r>
      <w:bookmarkStart w:id="154" w:name="_Toc15285_WPSOffice_Level1"/>
      <w:r>
        <w:rPr>
          <w:rFonts w:hint="eastAsia"/>
          <w:sz w:val="20"/>
          <w:szCs w:val="20"/>
        </w:rPr>
        <w:t>：</w:t>
      </w:r>
      <w:r>
        <w:rPr>
          <w:rFonts w:ascii="segdigital" w:hAnsi="segdigital" w:cs="segdigital"/>
          <w:sz w:val="20"/>
          <w:szCs w:val="20"/>
        </w:rPr>
        <w:t>V1.</w:t>
      </w:r>
      <w:r>
        <w:rPr>
          <w:rFonts w:hint="eastAsia" w:ascii="segdigital" w:hAnsi="segdigital" w:cs="segdigital"/>
          <w:sz w:val="20"/>
          <w:szCs w:val="20"/>
        </w:rPr>
        <w:t>0</w:t>
      </w:r>
      <w:r>
        <w:rPr>
          <w:rFonts w:ascii="segdigital" w:hAnsi="segdigital" w:cs="segdigital"/>
          <w:sz w:val="20"/>
          <w:szCs w:val="20"/>
        </w:rPr>
        <w:t>0</w:t>
      </w:r>
      <w:bookmarkEnd w:id="154"/>
    </w:p>
    <w:p>
      <w:pPr>
        <w:pStyle w:val="2"/>
        <w:ind w:left="0" w:firstLine="400" w:firstLineChars="200"/>
        <w:rPr>
          <w:rFonts w:ascii="segdigital" w:hAnsi="segdigital" w:cs="segdigital"/>
          <w:sz w:val="20"/>
          <w:szCs w:val="20"/>
        </w:rPr>
      </w:pPr>
    </w:p>
    <w:p>
      <w:pPr>
        <w:pStyle w:val="3"/>
        <w:rPr>
          <w:rFonts w:hint="eastAsia"/>
          <w:kern w:val="0"/>
          <w:sz w:val="20"/>
          <w:szCs w:val="20"/>
        </w:rPr>
      </w:pPr>
      <w:bookmarkStart w:id="155" w:name="_Toc21014"/>
      <w:bookmarkStart w:id="156" w:name="_Toc364163984"/>
      <w:bookmarkStart w:id="157" w:name="_Toc364151437"/>
      <w:bookmarkStart w:id="158" w:name="_Toc19702"/>
      <w:r>
        <w:rPr>
          <w:rFonts w:hint="eastAsia"/>
          <w:kern w:val="0"/>
          <w:sz w:val="20"/>
          <w:szCs w:val="20"/>
          <w:lang w:eastAsia="zh-CN"/>
        </w:rPr>
        <w:t>连接平台</w:t>
      </w:r>
      <w:bookmarkEnd w:id="155"/>
    </w:p>
    <w:p>
      <w:pPr>
        <w:pStyle w:val="4"/>
        <w:rPr>
          <w:rFonts w:hint="eastAsia"/>
        </w:rPr>
      </w:pPr>
      <w:bookmarkStart w:id="159" w:name="_Toc4411"/>
      <w:r>
        <w:rPr>
          <w:rFonts w:hint="eastAsia"/>
          <w:kern w:val="0"/>
          <w:sz w:val="20"/>
          <w:szCs w:val="20"/>
          <w:lang w:val="en-US" w:eastAsia="zh-CN"/>
        </w:rPr>
        <w:t>PC端添加设备</w:t>
      </w:r>
      <w:bookmarkEnd w:id="159"/>
    </w:p>
    <w:p>
      <w:pPr>
        <w:numPr>
          <w:ilvl w:val="0"/>
          <w:numId w:val="0"/>
        </w:numPr>
        <w:jc w:val="left"/>
        <w:rPr>
          <w:rFonts w:hint="eastAsia"/>
          <w:lang w:val="en-US" w:eastAsia="zh-CN"/>
        </w:rPr>
      </w:pPr>
      <w:r>
        <w:rPr>
          <w:rFonts w:hint="eastAsia"/>
          <w:lang w:val="en-US" w:eastAsia="zh-CN"/>
        </w:rPr>
        <w:t>1、设备添加顺序：登录平台，点击 “</w:t>
      </w:r>
      <w:r>
        <w:rPr>
          <w:rFonts w:hint="eastAsia"/>
          <w:b/>
          <w:bCs/>
          <w:lang w:val="en-US" w:eastAsia="zh-CN"/>
        </w:rPr>
        <w:t>设备管理</w:t>
      </w:r>
      <w:r>
        <w:rPr>
          <w:rFonts w:hint="eastAsia"/>
          <w:lang w:val="en-US" w:eastAsia="zh-CN"/>
        </w:rPr>
        <w:t xml:space="preserve"> ” 进入设备管理页面，点击“</w:t>
      </w:r>
      <w:r>
        <w:rPr>
          <w:rFonts w:hint="eastAsia"/>
          <w:b/>
          <w:bCs/>
          <w:lang w:val="en-US" w:eastAsia="zh-CN"/>
        </w:rPr>
        <w:t>增加设备</w:t>
      </w:r>
      <w:r>
        <w:rPr>
          <w:rFonts w:hint="eastAsia"/>
          <w:lang w:val="en-US" w:eastAsia="zh-CN"/>
        </w:rPr>
        <w:t>”，如下图所示页面</w:t>
      </w:r>
    </w:p>
    <w:p>
      <w:pPr>
        <w:numPr>
          <w:ilvl w:val="0"/>
          <w:numId w:val="0"/>
        </w:numPr>
        <w:jc w:val="center"/>
      </w:pPr>
    </w:p>
    <w:p>
      <w:pPr>
        <w:numPr>
          <w:ilvl w:val="0"/>
          <w:numId w:val="0"/>
        </w:numPr>
        <w:jc w:val="center"/>
        <w:rPr>
          <w:sz w:val="18"/>
          <w:szCs w:val="21"/>
        </w:rPr>
      </w:pPr>
      <w:r>
        <w:rPr>
          <w:sz w:val="18"/>
          <w:szCs w:val="21"/>
        </w:rPr>
        <w:drawing>
          <wp:inline distT="0" distB="0" distL="114300" distR="114300">
            <wp:extent cx="2482215" cy="2577465"/>
            <wp:effectExtent l="0" t="0" r="13335" b="1333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86"/>
                    <a:stretch>
                      <a:fillRect/>
                    </a:stretch>
                  </pic:blipFill>
                  <pic:spPr>
                    <a:xfrm>
                      <a:off x="0" y="0"/>
                      <a:ext cx="2482215" cy="2577465"/>
                    </a:xfrm>
                    <a:prstGeom prst="rect">
                      <a:avLst/>
                    </a:prstGeom>
                    <a:noFill/>
                    <a:ln>
                      <a:noFill/>
                    </a:ln>
                  </pic:spPr>
                </pic:pic>
              </a:graphicData>
            </a:graphic>
          </wp:inline>
        </w:drawing>
      </w:r>
    </w:p>
    <w:p>
      <w:pPr>
        <w:numPr>
          <w:ilvl w:val="0"/>
          <w:numId w:val="0"/>
        </w:numPr>
        <w:jc w:val="lef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lang w:eastAsia="zh-CN"/>
        </w:rPr>
        <w:t>先选择设备类型：智慧安全用电监测装置</w:t>
      </w:r>
    </w:p>
    <w:p>
      <w:pPr>
        <w:numPr>
          <w:ilvl w:val="0"/>
          <w:numId w:val="0"/>
        </w:numPr>
        <w:jc w:val="lef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2）选择</w:t>
      </w:r>
      <w:r>
        <w:rPr>
          <w:rFonts w:hint="eastAsia" w:asciiTheme="minorEastAsia" w:hAnsiTheme="minorEastAsia" w:eastAsiaTheme="minorEastAsia" w:cstheme="minorEastAsia"/>
          <w:sz w:val="20"/>
          <w:szCs w:val="20"/>
          <w:lang w:eastAsia="zh-CN"/>
        </w:rPr>
        <w:t>协议类型：协议类型有以下选项</w:t>
      </w:r>
    </w:p>
    <w:tbl>
      <w:tblPr>
        <w:tblStyle w:val="18"/>
        <w:tblW w:w="0" w:type="auto"/>
        <w:tblInd w:w="6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2175"/>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center"/>
              <w:rPr>
                <w:rFonts w:hint="eastAsia"/>
                <w:b/>
                <w:bCs/>
                <w:sz w:val="18"/>
                <w:szCs w:val="21"/>
                <w:vertAlign w:val="baseline"/>
                <w:lang w:eastAsia="zh-CN"/>
              </w:rPr>
            </w:pPr>
            <w:r>
              <w:rPr>
                <w:rFonts w:hint="eastAsia"/>
                <w:b/>
                <w:bCs/>
                <w:sz w:val="18"/>
                <w:szCs w:val="21"/>
                <w:vertAlign w:val="baseline"/>
                <w:lang w:eastAsia="zh-CN"/>
              </w:rPr>
              <w:t>协议</w:t>
            </w:r>
          </w:p>
        </w:tc>
        <w:tc>
          <w:tcPr>
            <w:tcW w:w="2175" w:type="dxa"/>
            <w:noWrap w:val="0"/>
            <w:vAlign w:val="top"/>
          </w:tcPr>
          <w:p>
            <w:pPr>
              <w:numPr>
                <w:ilvl w:val="0"/>
                <w:numId w:val="0"/>
              </w:numPr>
              <w:jc w:val="center"/>
              <w:rPr>
                <w:rFonts w:hint="eastAsia"/>
                <w:b/>
                <w:bCs/>
                <w:sz w:val="18"/>
                <w:szCs w:val="21"/>
                <w:vertAlign w:val="baseline"/>
                <w:lang w:eastAsia="zh-CN"/>
              </w:rPr>
            </w:pPr>
            <w:r>
              <w:rPr>
                <w:rFonts w:hint="eastAsia"/>
                <w:b/>
                <w:bCs/>
                <w:sz w:val="18"/>
                <w:szCs w:val="21"/>
                <w:vertAlign w:val="baseline"/>
                <w:lang w:eastAsia="zh-CN"/>
              </w:rPr>
              <w:t>协议描述</w:t>
            </w:r>
          </w:p>
        </w:tc>
        <w:tc>
          <w:tcPr>
            <w:tcW w:w="2960" w:type="dxa"/>
            <w:noWrap w:val="0"/>
            <w:vAlign w:val="top"/>
          </w:tcPr>
          <w:p>
            <w:pPr>
              <w:numPr>
                <w:ilvl w:val="0"/>
                <w:numId w:val="0"/>
              </w:numPr>
              <w:jc w:val="center"/>
              <w:rPr>
                <w:rFonts w:hint="eastAsia"/>
                <w:b/>
                <w:bCs/>
                <w:sz w:val="18"/>
                <w:szCs w:val="21"/>
                <w:vertAlign w:val="baseline"/>
                <w:lang w:eastAsia="zh-CN"/>
              </w:rPr>
            </w:pPr>
            <w:r>
              <w:rPr>
                <w:rFonts w:hint="eastAsia"/>
                <w:b/>
                <w:bCs/>
                <w:sz w:val="18"/>
                <w:szCs w:val="21"/>
                <w:vertAlign w:val="baseline"/>
                <w:lang w:eastAsia="zh-CN"/>
              </w:rPr>
              <w:t>设备厂家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left"/>
              <w:rPr>
                <w:rFonts w:hint="eastAsia"/>
                <w:sz w:val="18"/>
                <w:szCs w:val="18"/>
                <w:vertAlign w:val="baseline"/>
                <w:lang w:eastAsia="zh-CN"/>
              </w:rPr>
            </w:pPr>
            <w:r>
              <w:rPr>
                <w:rFonts w:hint="eastAsia"/>
                <w:sz w:val="18"/>
                <w:szCs w:val="18"/>
                <w:highlight w:val="none"/>
                <w:lang w:val="en-US" w:eastAsia="zh-CN"/>
              </w:rPr>
              <w:t xml:space="preserve">RN_2G_L6345 </w:t>
            </w:r>
          </w:p>
        </w:tc>
        <w:tc>
          <w:tcPr>
            <w:tcW w:w="2175" w:type="dxa"/>
            <w:noWrap w:val="0"/>
            <w:vAlign w:val="top"/>
          </w:tcPr>
          <w:p>
            <w:pPr>
              <w:numPr>
                <w:ilvl w:val="0"/>
                <w:numId w:val="0"/>
              </w:numPr>
              <w:jc w:val="left"/>
              <w:rPr>
                <w:rFonts w:hint="eastAsia"/>
                <w:sz w:val="18"/>
                <w:szCs w:val="18"/>
                <w:vertAlign w:val="baseline"/>
                <w:lang w:eastAsia="zh-CN"/>
              </w:rPr>
            </w:pPr>
            <w:r>
              <w:rPr>
                <w:rFonts w:hint="eastAsia"/>
                <w:sz w:val="18"/>
                <w:szCs w:val="18"/>
                <w:highlight w:val="none"/>
                <w:lang w:val="en-US" w:eastAsia="zh-CN"/>
              </w:rPr>
              <w:t>2G协议</w:t>
            </w:r>
          </w:p>
        </w:tc>
        <w:tc>
          <w:tcPr>
            <w:tcW w:w="2960" w:type="dxa"/>
            <w:noWrap w:val="0"/>
            <w:vAlign w:val="top"/>
          </w:tcPr>
          <w:p>
            <w:pPr>
              <w:numPr>
                <w:ilvl w:val="0"/>
                <w:numId w:val="0"/>
              </w:numPr>
              <w:jc w:val="left"/>
              <w:rPr>
                <w:rFonts w:hint="eastAsia"/>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left"/>
              <w:rPr>
                <w:rFonts w:hint="eastAsia"/>
                <w:sz w:val="18"/>
                <w:szCs w:val="18"/>
                <w:vertAlign w:val="baseline"/>
                <w:lang w:eastAsia="zh-CN"/>
              </w:rPr>
            </w:pPr>
            <w:r>
              <w:rPr>
                <w:rFonts w:hint="eastAsia"/>
                <w:sz w:val="18"/>
                <w:szCs w:val="18"/>
                <w:highlight w:val="none"/>
                <w:lang w:val="en-US" w:eastAsia="zh-CN"/>
              </w:rPr>
              <w:t xml:space="preserve">RN_NB_CM_L6345 </w:t>
            </w:r>
          </w:p>
        </w:tc>
        <w:tc>
          <w:tcPr>
            <w:tcW w:w="2175" w:type="dxa"/>
            <w:noWrap w:val="0"/>
            <w:vAlign w:val="top"/>
          </w:tcPr>
          <w:p>
            <w:pPr>
              <w:numPr>
                <w:ilvl w:val="0"/>
                <w:numId w:val="0"/>
              </w:numPr>
              <w:jc w:val="left"/>
              <w:rPr>
                <w:rFonts w:hint="eastAsia"/>
                <w:sz w:val="18"/>
                <w:szCs w:val="18"/>
                <w:vertAlign w:val="baseline"/>
                <w:lang w:eastAsia="zh-CN"/>
              </w:rPr>
            </w:pPr>
            <w:r>
              <w:rPr>
                <w:rFonts w:hint="eastAsia"/>
                <w:sz w:val="18"/>
                <w:szCs w:val="18"/>
                <w:highlight w:val="none"/>
                <w:lang w:val="en-US" w:eastAsia="zh-CN"/>
              </w:rPr>
              <w:t>移动NB协议</w:t>
            </w:r>
          </w:p>
        </w:tc>
        <w:tc>
          <w:tcPr>
            <w:tcW w:w="2960" w:type="dxa"/>
            <w:noWrap w:val="0"/>
            <w:vAlign w:val="top"/>
          </w:tcPr>
          <w:p>
            <w:pPr>
              <w:numPr>
                <w:ilvl w:val="0"/>
                <w:numId w:val="0"/>
              </w:numPr>
              <w:jc w:val="left"/>
              <w:rPr>
                <w:rFonts w:hint="eastAsia"/>
                <w:sz w:val="18"/>
                <w:szCs w:val="1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left"/>
              <w:rPr>
                <w:rFonts w:hint="eastAsia"/>
                <w:sz w:val="18"/>
                <w:szCs w:val="18"/>
                <w:highlight w:val="none"/>
                <w:lang w:val="en-US" w:eastAsia="zh-CN"/>
              </w:rPr>
            </w:pPr>
            <w:r>
              <w:rPr>
                <w:rFonts w:hint="eastAsia"/>
                <w:sz w:val="18"/>
                <w:szCs w:val="18"/>
                <w:highlight w:val="none"/>
                <w:lang w:val="en-US" w:eastAsia="zh-CN"/>
              </w:rPr>
              <w:t xml:space="preserve">RN_NB_CT_L6345 </w:t>
            </w:r>
            <w:r>
              <w:rPr>
                <w:rFonts w:hint="eastAsia"/>
                <w:sz w:val="18"/>
                <w:szCs w:val="18"/>
                <w:highlight w:val="none"/>
                <w:lang w:val="en-US" w:eastAsia="zh-CN"/>
              </w:rPr>
              <w:tab/>
            </w:r>
          </w:p>
        </w:tc>
        <w:tc>
          <w:tcPr>
            <w:tcW w:w="2175" w:type="dxa"/>
            <w:noWrap w:val="0"/>
            <w:vAlign w:val="top"/>
          </w:tcPr>
          <w:p>
            <w:pPr>
              <w:numPr>
                <w:ilvl w:val="0"/>
                <w:numId w:val="0"/>
              </w:numPr>
              <w:rPr>
                <w:rFonts w:hint="eastAsia"/>
                <w:sz w:val="18"/>
                <w:szCs w:val="18"/>
                <w:highlight w:val="none"/>
                <w:lang w:val="en-US" w:eastAsia="zh-CN"/>
              </w:rPr>
            </w:pPr>
            <w:r>
              <w:rPr>
                <w:rFonts w:hint="eastAsia"/>
                <w:sz w:val="18"/>
                <w:szCs w:val="18"/>
                <w:highlight w:val="none"/>
                <w:lang w:val="en-US" w:eastAsia="zh-CN"/>
              </w:rPr>
              <w:t>电信NB协议</w:t>
            </w:r>
          </w:p>
        </w:tc>
        <w:tc>
          <w:tcPr>
            <w:tcW w:w="2960" w:type="dxa"/>
            <w:noWrap w:val="0"/>
            <w:vAlign w:val="top"/>
          </w:tcPr>
          <w:p>
            <w:pPr>
              <w:numPr>
                <w:ilvl w:val="0"/>
                <w:numId w:val="0"/>
              </w:numPr>
              <w:jc w:val="left"/>
              <w:rPr>
                <w:rFonts w:hint="eastAsia"/>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left"/>
              <w:rPr>
                <w:rFonts w:hint="eastAsia"/>
                <w:sz w:val="18"/>
                <w:szCs w:val="18"/>
                <w:highlight w:val="none"/>
                <w:lang w:val="en-US" w:eastAsia="zh-CN"/>
              </w:rPr>
            </w:pPr>
            <w:r>
              <w:rPr>
                <w:rFonts w:hint="eastAsia"/>
                <w:sz w:val="18"/>
                <w:szCs w:val="18"/>
                <w:highlight w:val="none"/>
                <w:lang w:val="en-US" w:eastAsia="zh-CN"/>
              </w:rPr>
              <w:t>RN_Modbus_L6345</w:t>
            </w:r>
          </w:p>
        </w:tc>
        <w:tc>
          <w:tcPr>
            <w:tcW w:w="2175" w:type="dxa"/>
            <w:noWrap w:val="0"/>
            <w:vAlign w:val="top"/>
          </w:tcPr>
          <w:p>
            <w:pPr>
              <w:numPr>
                <w:ilvl w:val="0"/>
                <w:numId w:val="0"/>
              </w:numPr>
              <w:jc w:val="left"/>
              <w:rPr>
                <w:rFonts w:hint="eastAsia"/>
                <w:sz w:val="18"/>
                <w:szCs w:val="18"/>
                <w:highlight w:val="none"/>
                <w:lang w:val="en-US" w:eastAsia="zh-CN"/>
              </w:rPr>
            </w:pPr>
            <w:r>
              <w:rPr>
                <w:rFonts w:hint="eastAsia"/>
                <w:sz w:val="18"/>
                <w:szCs w:val="18"/>
                <w:highlight w:val="none"/>
                <w:lang w:val="en-US" w:eastAsia="zh-CN"/>
              </w:rPr>
              <w:t>Modbus 485协议</w:t>
            </w:r>
          </w:p>
        </w:tc>
        <w:tc>
          <w:tcPr>
            <w:tcW w:w="2960" w:type="dxa"/>
            <w:noWrap w:val="0"/>
            <w:vAlign w:val="top"/>
          </w:tcPr>
          <w:p>
            <w:pPr>
              <w:numPr>
                <w:ilvl w:val="0"/>
                <w:numId w:val="0"/>
              </w:numPr>
              <w:jc w:val="left"/>
              <w:rPr>
                <w:rFonts w:hint="eastAsia" w:ascii="宋体" w:hAnsi="宋体" w:eastAsia="宋体" w:cs="宋体"/>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noWrap w:val="0"/>
            <w:vAlign w:val="top"/>
          </w:tcPr>
          <w:p>
            <w:pPr>
              <w:numPr>
                <w:ilvl w:val="0"/>
                <w:numId w:val="0"/>
              </w:numPr>
              <w:jc w:val="left"/>
              <w:rPr>
                <w:rFonts w:hint="default"/>
                <w:sz w:val="18"/>
                <w:szCs w:val="18"/>
                <w:highlight w:val="none"/>
                <w:lang w:val="en-US" w:eastAsia="zh-CN"/>
              </w:rPr>
            </w:pPr>
            <w:r>
              <w:rPr>
                <w:rFonts w:hint="eastAsia"/>
                <w:sz w:val="18"/>
                <w:szCs w:val="18"/>
                <w:highlight w:val="none"/>
                <w:lang w:val="en-US" w:eastAsia="zh-CN"/>
              </w:rPr>
              <w:t>RN_AEP_L6345</w:t>
            </w:r>
          </w:p>
        </w:tc>
        <w:tc>
          <w:tcPr>
            <w:tcW w:w="2175" w:type="dxa"/>
            <w:noWrap w:val="0"/>
            <w:vAlign w:val="top"/>
          </w:tcPr>
          <w:p>
            <w:pPr>
              <w:numPr>
                <w:ilvl w:val="0"/>
                <w:numId w:val="0"/>
              </w:numPr>
              <w:jc w:val="left"/>
              <w:rPr>
                <w:rFonts w:hint="default"/>
                <w:sz w:val="18"/>
                <w:szCs w:val="18"/>
                <w:highlight w:val="none"/>
                <w:lang w:val="en-US" w:eastAsia="zh-CN"/>
              </w:rPr>
            </w:pPr>
            <w:r>
              <w:rPr>
                <w:rFonts w:hint="eastAsia"/>
                <w:sz w:val="18"/>
                <w:szCs w:val="18"/>
                <w:highlight w:val="none"/>
                <w:lang w:val="en-US" w:eastAsia="zh-CN"/>
              </w:rPr>
              <w:t>电信网关协议</w:t>
            </w:r>
          </w:p>
        </w:tc>
        <w:tc>
          <w:tcPr>
            <w:tcW w:w="2960" w:type="dxa"/>
            <w:noWrap w:val="0"/>
            <w:vAlign w:val="top"/>
          </w:tcPr>
          <w:p>
            <w:pPr>
              <w:numPr>
                <w:ilvl w:val="0"/>
                <w:numId w:val="0"/>
              </w:numPr>
              <w:jc w:val="left"/>
              <w:rPr>
                <w:rFonts w:hint="eastAsia" w:ascii="宋体" w:hAnsi="宋体" w:eastAsia="宋体" w:cs="宋体"/>
                <w:sz w:val="18"/>
                <w:szCs w:val="18"/>
                <w:highlight w:val="none"/>
                <w:lang w:val="en-US" w:eastAsia="zh-CN"/>
              </w:rPr>
            </w:pPr>
          </w:p>
        </w:tc>
      </w:tr>
    </w:tbl>
    <w:p>
      <w:pPr>
        <w:numPr>
          <w:ilvl w:val="0"/>
          <w:numId w:val="7"/>
        </w:numPr>
        <w:ind w:firstLine="200" w:firstLineChars="10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识别码类型： 根据协议类型默认选择，</w:t>
      </w:r>
    </w:p>
    <w:p>
      <w:pPr>
        <w:numPr>
          <w:ilvl w:val="0"/>
          <w:numId w:val="7"/>
        </w:numPr>
        <w:ind w:firstLine="200" w:firstLineChars="10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识别码 ：设备唯一标识码（</w:t>
      </w:r>
      <w:r>
        <w:rPr>
          <w:rFonts w:hint="eastAsia" w:ascii="宋体" w:hAnsi="宋体" w:cs="宋体"/>
          <w:sz w:val="20"/>
          <w:szCs w:val="20"/>
          <w:lang w:val="en-US" w:eastAsia="zh-CN"/>
        </w:rPr>
        <w:t>根据提示填入</w:t>
      </w:r>
      <w:r>
        <w:rPr>
          <w:rFonts w:hint="eastAsia" w:ascii="宋体" w:hAnsi="宋体" w:eastAsia="宋体" w:cs="宋体"/>
          <w:sz w:val="20"/>
          <w:szCs w:val="20"/>
          <w:lang w:val="en-US" w:eastAsia="zh-CN"/>
        </w:rPr>
        <w:t>IMEI号</w:t>
      </w:r>
      <w:r>
        <w:rPr>
          <w:rFonts w:hint="eastAsia" w:ascii="宋体" w:hAnsi="宋体" w:cs="宋体"/>
          <w:sz w:val="20"/>
          <w:szCs w:val="20"/>
          <w:lang w:val="en-US" w:eastAsia="zh-CN"/>
        </w:rPr>
        <w:t>或者RQC</w:t>
      </w:r>
      <w:r>
        <w:rPr>
          <w:rFonts w:hint="eastAsia" w:ascii="宋体" w:hAnsi="宋体" w:eastAsia="宋体" w:cs="宋体"/>
          <w:sz w:val="20"/>
          <w:szCs w:val="20"/>
          <w:lang w:val="en-US" w:eastAsia="zh-CN"/>
        </w:rPr>
        <w:t>）</w:t>
      </w:r>
    </w:p>
    <w:p>
      <w:pPr>
        <w:numPr>
          <w:ilvl w:val="0"/>
          <w:numId w:val="7"/>
        </w:numPr>
        <w:ind w:firstLine="200" w:firstLineChars="10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联网单位：可下拉选择或搜索选择，</w:t>
      </w:r>
    </w:p>
    <w:p>
      <w:pPr>
        <w:numPr>
          <w:ilvl w:val="0"/>
          <w:numId w:val="7"/>
        </w:numPr>
        <w:ind w:firstLine="200" w:firstLineChars="10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安装位置：设备所在位置</w:t>
      </w:r>
    </w:p>
    <w:p>
      <w:pPr>
        <w:numPr>
          <w:ilvl w:val="0"/>
          <w:numId w:val="8"/>
        </w:numPr>
        <w:rPr>
          <w:rFonts w:hint="default"/>
          <w:b/>
          <w:bCs/>
          <w:color w:val="auto"/>
          <w:sz w:val="18"/>
          <w:szCs w:val="21"/>
          <w:highlight w:val="none"/>
          <w:lang w:val="en-US" w:eastAsia="zh-CN"/>
        </w:rPr>
      </w:pPr>
      <w:r>
        <w:rPr>
          <w:rFonts w:hint="eastAsia" w:ascii="宋体" w:hAnsi="宋体" w:eastAsia="宋体" w:cs="宋体"/>
          <w:color w:val="auto"/>
          <w:sz w:val="20"/>
          <w:szCs w:val="20"/>
          <w:lang w:val="en-US" w:eastAsia="zh-CN"/>
        </w:rPr>
        <w:t>设备重新上电。（注：添加完设备后一定要重新上电）</w:t>
      </w:r>
      <w:r>
        <w:rPr>
          <w:rFonts w:hint="eastAsia"/>
          <w:b/>
          <w:bCs/>
          <w:color w:val="auto"/>
          <w:sz w:val="18"/>
          <w:szCs w:val="21"/>
          <w:highlight w:val="none"/>
          <w:lang w:val="en-US" w:eastAsia="zh-CN"/>
        </w:rPr>
        <w:t xml:space="preserve"> </w:t>
      </w:r>
    </w:p>
    <w:p>
      <w:pPr>
        <w:pStyle w:val="4"/>
        <w:rPr>
          <w:rFonts w:hint="eastAsia"/>
          <w:color w:val="auto"/>
          <w:kern w:val="0"/>
          <w:sz w:val="20"/>
          <w:szCs w:val="20"/>
          <w:lang w:val="en-US" w:eastAsia="zh-CN"/>
        </w:rPr>
      </w:pPr>
      <w:bookmarkStart w:id="160" w:name="_Toc10890"/>
      <w:r>
        <w:rPr>
          <w:rFonts w:hint="eastAsia"/>
          <w:color w:val="auto"/>
          <w:kern w:val="0"/>
          <w:sz w:val="20"/>
          <w:szCs w:val="20"/>
          <w:lang w:val="en-US" w:eastAsia="zh-CN"/>
        </w:rPr>
        <w:t>移动端设备添加步骤</w:t>
      </w:r>
      <w:bookmarkEnd w:id="160"/>
    </w:p>
    <w:p>
      <w:pPr>
        <w:widowControl w:val="0"/>
        <w:numPr>
          <w:ilvl w:val="0"/>
          <w:numId w:val="0"/>
        </w:numPr>
        <w:jc w:val="both"/>
        <w:rPr>
          <w:rFonts w:hint="default"/>
          <w:b/>
          <w:bCs/>
          <w:color w:val="auto"/>
          <w:sz w:val="18"/>
          <w:szCs w:val="21"/>
          <w:highlight w:val="none"/>
          <w:lang w:val="en-US" w:eastAsia="zh-CN"/>
        </w:rPr>
      </w:pPr>
      <w:r>
        <w:rPr>
          <w:rFonts w:hint="eastAsia"/>
          <w:b/>
          <w:bCs/>
          <w:color w:val="auto"/>
          <w:sz w:val="18"/>
          <w:szCs w:val="21"/>
          <w:highlight w:val="none"/>
          <w:lang w:val="en-US" w:eastAsia="zh-CN"/>
        </w:rPr>
        <w:t>1、登录账户，进入首页，点击设备添加图标，进入添加设备页面，如下图所示</w:t>
      </w:r>
    </w:p>
    <w:p>
      <w:pPr>
        <w:jc w:val="center"/>
        <w:rPr>
          <w:rFonts w:hint="eastAsia" w:eastAsia="宋体"/>
          <w:lang w:eastAsia="zh-CN"/>
        </w:rPr>
      </w:pPr>
      <w:r>
        <w:drawing>
          <wp:inline distT="0" distB="0" distL="114300" distR="114300">
            <wp:extent cx="1231900" cy="2672080"/>
            <wp:effectExtent l="0" t="0" r="6350" b="1397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87"/>
                    <a:stretch>
                      <a:fillRect/>
                    </a:stretch>
                  </pic:blipFill>
                  <pic:spPr>
                    <a:xfrm>
                      <a:off x="0" y="0"/>
                      <a:ext cx="1231900" cy="2672080"/>
                    </a:xfrm>
                    <a:prstGeom prst="rect">
                      <a:avLst/>
                    </a:prstGeom>
                    <a:noFill/>
                    <a:ln>
                      <a:no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228725" cy="2663825"/>
            <wp:effectExtent l="0" t="0" r="9525" b="3175"/>
            <wp:docPr id="3" name="图片 9" descr="00369679edf2efe3cb351b764add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00369679edf2efe3cb351b764add5c3"/>
                    <pic:cNvPicPr>
                      <a:picLocks noChangeAspect="1"/>
                    </pic:cNvPicPr>
                  </pic:nvPicPr>
                  <pic:blipFill>
                    <a:blip r:embed="rId188"/>
                    <a:stretch>
                      <a:fillRect/>
                    </a:stretch>
                  </pic:blipFill>
                  <pic:spPr>
                    <a:xfrm>
                      <a:off x="0" y="0"/>
                      <a:ext cx="1228725" cy="2663825"/>
                    </a:xfrm>
                    <a:prstGeom prst="rect">
                      <a:avLst/>
                    </a:prstGeom>
                    <a:noFill/>
                    <a:ln>
                      <a:noFill/>
                    </a:ln>
                  </pic:spPr>
                </pic:pic>
              </a:graphicData>
            </a:graphic>
          </wp:inline>
        </w:drawing>
      </w:r>
    </w:p>
    <w:p>
      <w:pPr>
        <w:numPr>
          <w:ilvl w:val="0"/>
          <w:numId w:val="9"/>
        </w:numPr>
        <w:rPr>
          <w:rFonts w:hint="eastAsia"/>
          <w:lang w:eastAsia="zh-CN"/>
        </w:rPr>
      </w:pPr>
      <w:r>
        <w:rPr>
          <w:rFonts w:hint="eastAsia"/>
          <w:lang w:eastAsia="zh-CN"/>
        </w:rPr>
        <w:t>设备识别码：可以手动输入或点击右侧二维码扫描图标，使用二维码扫描添加，</w:t>
      </w:r>
    </w:p>
    <w:p>
      <w:pPr>
        <w:numPr>
          <w:ilvl w:val="0"/>
          <w:numId w:val="9"/>
        </w:numPr>
        <w:rPr>
          <w:rFonts w:hint="eastAsia"/>
          <w:lang w:eastAsia="zh-CN"/>
        </w:rPr>
      </w:pPr>
      <w:r>
        <w:rPr>
          <w:rFonts w:hint="eastAsia"/>
          <w:lang w:eastAsia="zh-CN"/>
        </w:rPr>
        <w:t>其他设置信息参照</w:t>
      </w:r>
      <w:r>
        <w:rPr>
          <w:rFonts w:hint="eastAsia"/>
          <w:lang w:val="en-US" w:eastAsia="zh-CN"/>
        </w:rPr>
        <w:t>PC端设备添加指导。</w:t>
      </w:r>
    </w:p>
    <w:p>
      <w:pPr>
        <w:pStyle w:val="3"/>
        <w:rPr>
          <w:rFonts w:hint="eastAsia"/>
          <w:kern w:val="0"/>
          <w:sz w:val="20"/>
          <w:szCs w:val="20"/>
        </w:rPr>
      </w:pPr>
      <w:bookmarkStart w:id="161" w:name="_Toc11731"/>
      <w:r>
        <w:rPr>
          <w:rFonts w:hint="eastAsia"/>
          <w:kern w:val="0"/>
          <w:sz w:val="20"/>
          <w:szCs w:val="20"/>
        </w:rPr>
        <w:t>通讯及组态操作说明</w:t>
      </w:r>
      <w:bookmarkEnd w:id="156"/>
      <w:bookmarkEnd w:id="157"/>
      <w:bookmarkEnd w:id="158"/>
      <w:bookmarkEnd w:id="161"/>
    </w:p>
    <w:p>
      <w:pPr>
        <w:pStyle w:val="4"/>
        <w:rPr>
          <w:rFonts w:hint="eastAsia"/>
          <w:sz w:val="20"/>
          <w:szCs w:val="20"/>
        </w:rPr>
      </w:pPr>
      <w:bookmarkStart w:id="162" w:name="_Toc364151438"/>
      <w:bookmarkStart w:id="163" w:name="_Toc364163985"/>
      <w:bookmarkStart w:id="164" w:name="_Toc11279"/>
      <w:bookmarkStart w:id="165" w:name="_Toc31753"/>
      <w:r>
        <w:rPr>
          <w:rFonts w:hint="eastAsia"/>
          <w:sz w:val="20"/>
          <w:szCs w:val="20"/>
        </w:rPr>
        <w:t>MODBUS-RTU通讯简介</w:t>
      </w:r>
      <w:bookmarkEnd w:id="162"/>
      <w:bookmarkEnd w:id="163"/>
      <w:bookmarkEnd w:id="164"/>
      <w:bookmarkEnd w:id="165"/>
    </w:p>
    <w:p>
      <w:pPr>
        <w:pStyle w:val="5"/>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在本章主要讲述如何利用软件通过通讯口来操控智慧用电监控终端。本章内容的掌握需要您具有MODBUS协议的知识储备并且通读了本册其它章节所有内容，对本产品功能和应用概念有较全面了解。</w:t>
      </w:r>
    </w:p>
    <w:p>
      <w:pPr>
        <w:pStyle w:val="4"/>
        <w:numPr>
          <w:ilvl w:val="1"/>
          <w:numId w:val="0"/>
        </w:numPr>
        <w:ind w:leftChars="0" w:firstLine="400" w:firstLineChars="200"/>
        <w:rPr>
          <w:rFonts w:hint="eastAsia" w:ascii="宋体" w:hAnsi="宋体" w:eastAsia="宋体" w:cs="宋体"/>
          <w:sz w:val="20"/>
          <w:szCs w:val="20"/>
          <w:lang w:val="en-US" w:eastAsia="zh-CN"/>
        </w:rPr>
      </w:pPr>
      <w:bookmarkStart w:id="166" w:name="_Toc30762"/>
      <w:r>
        <w:rPr>
          <w:rFonts w:hint="eastAsia" w:ascii="宋体" w:hAnsi="宋体" w:eastAsia="宋体" w:cs="宋体"/>
          <w:b w:val="0"/>
          <w:i w:val="0"/>
          <w:kern w:val="2"/>
          <w:sz w:val="20"/>
          <w:szCs w:val="20"/>
          <w:lang w:val="en-US" w:eastAsia="zh-CN" w:bidi="ar-SA"/>
        </w:rPr>
        <w:t>本章内容包括：MODBUS协议简述，通讯应用格式详解，本机的应用细节及参量地址表。</w:t>
      </w:r>
      <w:bookmarkEnd w:id="166"/>
    </w:p>
    <w:p>
      <w:pPr>
        <w:pStyle w:val="7"/>
        <w:bidi w:val="0"/>
        <w:rPr>
          <w:rFonts w:hint="eastAsia"/>
        </w:rPr>
      </w:pPr>
      <w:bookmarkStart w:id="167" w:name="_Toc17069"/>
      <w:r>
        <w:rPr>
          <w:rFonts w:hint="eastAsia"/>
        </w:rPr>
        <w:t>MODBUS-RTU通讯简介</w:t>
      </w:r>
      <w:bookmarkEnd w:id="167"/>
    </w:p>
    <w:p>
      <w:pPr>
        <w:pStyle w:val="5"/>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智慧用电监控终端</w:t>
      </w:r>
      <w:r>
        <w:rPr>
          <w:rFonts w:hint="eastAsia" w:ascii="宋体" w:hAnsi="宋体" w:eastAsia="宋体" w:cs="宋体"/>
          <w:sz w:val="20"/>
          <w:szCs w:val="20"/>
        </w:rPr>
        <w:t xml:space="preserve"> </w:t>
      </w:r>
      <w:r>
        <w:rPr>
          <w:rFonts w:hint="eastAsia" w:ascii="宋体" w:hAnsi="宋体" w:eastAsia="宋体" w:cs="宋体"/>
          <w:sz w:val="20"/>
          <w:szCs w:val="20"/>
          <w:lang w:val="en-US" w:eastAsia="zh-CN"/>
        </w:rPr>
        <w:t>系列使用的是MODBUS-RTU通讯协议，MODBUS协议详细定义了校验码、数据序列等，这些都是特定数据交换的必要内容。MODBUS协议在一根通讯线上使用主从应答式连接（半双工），这意味着在一根单独的通讯线上信号沿着相反的两个方向传输。首先，主计算机的信号寻址到一台唯一的终端设备（从机），然后，终端设备发出的应答信号以相反的方向传输给主机。</w:t>
      </w:r>
    </w:p>
    <w:p>
      <w:pPr>
        <w:pStyle w:val="5"/>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MODBUS协议只允许在主机（PC，PLC等）和终端设备之间通讯，而不允许独立的终端设备之间的数据交换，这样各终端设备不会在它们初始化时占据通讯线路，而仅限于响应到达本机的查询信号。</w:t>
      </w:r>
    </w:p>
    <w:p>
      <w:pPr>
        <w:pStyle w:val="7"/>
        <w:bidi w:val="0"/>
        <w:rPr>
          <w:rFonts w:hint="eastAsia"/>
        </w:rPr>
      </w:pPr>
      <w:bookmarkStart w:id="168" w:name="_Toc364163987"/>
      <w:bookmarkStart w:id="169" w:name="_Toc3297"/>
      <w:r>
        <w:rPr>
          <w:rFonts w:hint="eastAsia"/>
        </w:rPr>
        <w:t>查询—回应周期</w:t>
      </w:r>
      <w:bookmarkEnd w:id="168"/>
      <w:bookmarkEnd w:id="169"/>
    </w:p>
    <w:p>
      <w:pPr>
        <w:pStyle w:val="15"/>
        <w:jc w:val="center"/>
        <w:rPr>
          <w:rFonts w:hint="eastAsia" w:ascii="黑体" w:hAnsi="黑体" w:eastAsia="黑体" w:cs="黑体"/>
        </w:rPr>
      </w:pPr>
      <w:r>
        <w:rPr>
          <w:rFonts w:hint="eastAsia" w:ascii="黑体" w:hAnsi="黑体" w:eastAsia="黑体" w:cs="黑体"/>
        </w:rPr>
        <w:drawing>
          <wp:inline distT="0" distB="0" distL="0" distR="0">
            <wp:extent cx="4285615" cy="2998470"/>
            <wp:effectExtent l="0" t="0" r="635" b="11430"/>
            <wp:docPr id="185" name="图片 185" descr="http://www.chinakong.net/artical/bus/244-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http://www.chinakong.net/artical/bus/244-b-1.gif"/>
                    <pic:cNvPicPr>
                      <a:picLocks noChangeAspect="1" noChangeArrowheads="1"/>
                    </pic:cNvPicPr>
                  </pic:nvPicPr>
                  <pic:blipFill>
                    <a:blip r:embed="rId189" r:link="rId190" cstate="print"/>
                    <a:srcRect/>
                    <a:stretch>
                      <a:fillRect/>
                    </a:stretch>
                  </pic:blipFill>
                  <pic:spPr>
                    <a:xfrm>
                      <a:off x="0" y="0"/>
                      <a:ext cx="4285615" cy="2998470"/>
                    </a:xfrm>
                    <a:prstGeom prst="rect">
                      <a:avLst/>
                    </a:prstGeom>
                    <a:noFill/>
                    <a:ln w="9525">
                      <a:noFill/>
                      <a:miter lim="800000"/>
                      <a:headEnd/>
                      <a:tailEnd/>
                    </a:ln>
                  </pic:spPr>
                </pic:pic>
              </a:graphicData>
            </a:graphic>
          </wp:inline>
        </w:drawing>
      </w:r>
    </w:p>
    <w:p>
      <w:pPr>
        <w:pStyle w:val="7"/>
        <w:bidi w:val="0"/>
        <w:rPr>
          <w:rFonts w:hint="eastAsia"/>
        </w:rPr>
      </w:pPr>
      <w:bookmarkStart w:id="170" w:name="_Toc364163988"/>
      <w:bookmarkStart w:id="171" w:name="_Toc15811"/>
      <w:r>
        <w:rPr>
          <w:rFonts w:hint="eastAsia"/>
        </w:rPr>
        <w:t>查询</w:t>
      </w:r>
      <w:bookmarkEnd w:id="170"/>
      <w:bookmarkEnd w:id="171"/>
    </w:p>
    <w:p>
      <w:pPr>
        <w:pStyle w:val="5"/>
        <w:ind w:left="360" w:firstLine="425"/>
        <w:rPr>
          <w:rFonts w:hint="eastAsia" w:ascii="宋体" w:hAnsi="宋体" w:eastAsia="宋体" w:cs="宋体"/>
        </w:rPr>
      </w:pPr>
      <w:r>
        <w:rPr>
          <w:rFonts w:hint="eastAsia" w:ascii="宋体" w:hAnsi="宋体" w:eastAsia="宋体" w:cs="宋体"/>
        </w:rPr>
        <w:t>查询消息中的功能代码告之被选中的从设备要执行何种功能。数据段包含了从设备要执行功能的任何附加信息。例如功能代码03是要求从设备读保持寄存器并返回它们的内容。数据段必须包含要告之从设备的信息：从何寄存器开始读及要读的寄存器数量。错误检测域为从设备提供了一种验证消息内容是否正确的方法。</w:t>
      </w:r>
    </w:p>
    <w:p>
      <w:pPr>
        <w:pStyle w:val="7"/>
        <w:bidi w:val="0"/>
        <w:rPr>
          <w:rFonts w:hint="eastAsia"/>
        </w:rPr>
      </w:pPr>
      <w:bookmarkStart w:id="172" w:name="_Toc364163989"/>
      <w:bookmarkStart w:id="173" w:name="_Toc5779"/>
      <w:r>
        <w:rPr>
          <w:rFonts w:hint="eastAsia"/>
        </w:rPr>
        <w:t>回应</w:t>
      </w:r>
      <w:bookmarkEnd w:id="172"/>
      <w:bookmarkEnd w:id="173"/>
    </w:p>
    <w:p>
      <w:pPr>
        <w:pStyle w:val="5"/>
        <w:ind w:left="360" w:firstLine="425"/>
        <w:rPr>
          <w:rFonts w:hint="eastAsia" w:ascii="宋体" w:hAnsi="宋体" w:eastAsia="宋体" w:cs="宋体"/>
          <w:sz w:val="20"/>
          <w:szCs w:val="20"/>
        </w:rPr>
      </w:pPr>
      <w:r>
        <w:rPr>
          <w:rFonts w:hint="eastAsia" w:ascii="宋体" w:hAnsi="宋体" w:eastAsia="宋体" w:cs="宋体"/>
          <w:sz w:val="20"/>
          <w:szCs w:val="20"/>
        </w:rPr>
        <w:t>如果从设备产生一正常的回应，在回应消息中的功能代码是在查询消息中的功能代码的回应。数据段包括了从设备收集的数据：象寄存器值或状态。如果有错误发生，功能代码将被修改以用于指出回应消息是错误的，同时数据段包含了描述此错误信息的代码。错误检测域允许主设备确认消息内容是否可用。</w:t>
      </w:r>
    </w:p>
    <w:p>
      <w:pPr>
        <w:pStyle w:val="7"/>
        <w:bidi w:val="0"/>
        <w:rPr>
          <w:rFonts w:hint="eastAsia"/>
        </w:rPr>
      </w:pPr>
      <w:bookmarkStart w:id="174" w:name="_Toc364163990"/>
      <w:bookmarkStart w:id="175" w:name="_Toc15340"/>
      <w:r>
        <w:rPr>
          <w:rFonts w:hint="eastAsia"/>
        </w:rPr>
        <w:t>传输方式</w:t>
      </w:r>
      <w:bookmarkEnd w:id="174"/>
      <w:bookmarkEnd w:id="175"/>
    </w:p>
    <w:p>
      <w:pPr>
        <w:pStyle w:val="5"/>
        <w:ind w:left="360" w:firstLine="425"/>
        <w:rPr>
          <w:rFonts w:hint="eastAsia" w:ascii="宋体" w:hAnsi="宋体" w:eastAsia="宋体" w:cs="宋体"/>
          <w:sz w:val="21"/>
          <w:szCs w:val="22"/>
        </w:rPr>
      </w:pPr>
      <w:r>
        <w:rPr>
          <w:rFonts w:hint="eastAsia" w:ascii="宋体" w:hAnsi="宋体" w:eastAsia="宋体" w:cs="宋体"/>
          <w:sz w:val="20"/>
          <w:szCs w:val="20"/>
        </w:rPr>
        <w:t>传输方式是指一个数据帧内一系列独立的数据结构以及用于传输数据的有限规则，下面定义了与MODBUS 协议– RTU方式相兼容的传输方式。</w:t>
      </w:r>
    </w:p>
    <w:p>
      <w:pPr>
        <w:pStyle w:val="15"/>
        <w:ind w:firstLine="360"/>
        <w:rPr>
          <w:rFonts w:hint="eastAsia" w:ascii="黑体" w:hAnsi="黑体" w:eastAsia="黑体" w:cs="黑体"/>
        </w:rPr>
      </w:pPr>
      <w:r>
        <w:rPr>
          <w:rFonts w:hint="eastAsia" w:ascii="宋体" w:hAnsi="宋体" w:eastAsia="宋体" w:cs="宋体"/>
          <w:sz w:val="20"/>
          <w:szCs w:val="20"/>
        </w:rPr>
        <w:t>每个字节的位</w:t>
      </w:r>
    </w:p>
    <w:p>
      <w:pPr>
        <w:pStyle w:val="15"/>
        <w:numPr>
          <w:ilvl w:val="0"/>
          <w:numId w:val="10"/>
        </w:numPr>
        <w:ind w:firstLine="360"/>
        <w:rPr>
          <w:rFonts w:hint="eastAsia" w:ascii="黑体" w:hAnsi="黑体" w:eastAsia="黑体" w:cs="黑体"/>
        </w:rPr>
      </w:pPr>
      <w:r>
        <w:rPr>
          <w:rFonts w:hint="eastAsia" w:ascii="宋体" w:hAnsi="宋体" w:eastAsia="宋体" w:cs="宋体"/>
          <w:sz w:val="20"/>
          <w:szCs w:val="20"/>
        </w:rPr>
        <w:t>1个起始位</w:t>
      </w:r>
      <w:r>
        <w:rPr>
          <w:rFonts w:hint="eastAsia" w:ascii="黑体" w:hAnsi="黑体" w:eastAsia="黑体" w:cs="黑体"/>
        </w:rPr>
        <w:t xml:space="preserve"> </w:t>
      </w:r>
    </w:p>
    <w:p>
      <w:pPr>
        <w:pStyle w:val="15"/>
        <w:numPr>
          <w:ilvl w:val="0"/>
          <w:numId w:val="10"/>
        </w:numPr>
        <w:ind w:firstLine="360"/>
        <w:rPr>
          <w:rFonts w:hint="eastAsia" w:ascii="宋体" w:hAnsi="宋体" w:eastAsia="宋体" w:cs="宋体"/>
          <w:sz w:val="20"/>
          <w:szCs w:val="20"/>
        </w:rPr>
      </w:pPr>
      <w:r>
        <w:rPr>
          <w:rFonts w:hint="eastAsia" w:ascii="宋体" w:hAnsi="宋体" w:eastAsia="宋体" w:cs="宋体"/>
          <w:sz w:val="20"/>
          <w:szCs w:val="20"/>
        </w:rPr>
        <w:t xml:space="preserve">8个数据位，最小的有效位先发送 </w:t>
      </w:r>
    </w:p>
    <w:p>
      <w:pPr>
        <w:pStyle w:val="15"/>
        <w:numPr>
          <w:ilvl w:val="0"/>
          <w:numId w:val="10"/>
        </w:numPr>
        <w:ind w:firstLine="360"/>
        <w:rPr>
          <w:rFonts w:hint="eastAsia" w:ascii="宋体" w:hAnsi="宋体" w:eastAsia="宋体" w:cs="宋体"/>
          <w:sz w:val="20"/>
          <w:szCs w:val="20"/>
        </w:rPr>
      </w:pPr>
      <w:r>
        <w:rPr>
          <w:rFonts w:hint="eastAsia" w:ascii="宋体" w:hAnsi="宋体" w:eastAsia="宋体" w:cs="宋体"/>
          <w:sz w:val="20"/>
          <w:szCs w:val="20"/>
        </w:rPr>
        <w:t>无奇偶校验位</w:t>
      </w:r>
    </w:p>
    <w:p>
      <w:pPr>
        <w:pStyle w:val="15"/>
        <w:keepNext w:val="0"/>
        <w:keepLines w:val="0"/>
        <w:pageBreakBefore w:val="0"/>
        <w:widowControl/>
        <w:numPr>
          <w:ilvl w:val="0"/>
          <w:numId w:val="10"/>
        </w:numPr>
        <w:kinsoku/>
        <w:wordWrap/>
        <w:overflowPunct/>
        <w:topLinePunct w:val="0"/>
        <w:autoSpaceDE/>
        <w:autoSpaceDN/>
        <w:bidi w:val="0"/>
        <w:adjustRightInd/>
        <w:snapToGrid/>
        <w:spacing w:after="0" w:afterAutospacing="0"/>
        <w:ind w:firstLine="363"/>
        <w:textAlignment w:val="auto"/>
        <w:outlineLvl w:val="9"/>
        <w:rPr>
          <w:rFonts w:hint="eastAsia" w:ascii="黑体" w:hAnsi="黑体" w:eastAsia="黑体" w:cs="黑体"/>
        </w:rPr>
      </w:pPr>
      <w:r>
        <w:rPr>
          <w:rFonts w:hint="eastAsia" w:ascii="宋体" w:hAnsi="宋体" w:eastAsia="宋体" w:cs="宋体"/>
          <w:sz w:val="20"/>
          <w:szCs w:val="20"/>
        </w:rPr>
        <w:t>1个停止位</w:t>
      </w:r>
      <w:r>
        <w:rPr>
          <w:rFonts w:hint="eastAsia" w:ascii="黑体" w:hAnsi="黑体" w:eastAsia="黑体" w:cs="黑体"/>
        </w:rPr>
        <w:t xml:space="preserve"> </w:t>
      </w:r>
    </w:p>
    <w:p>
      <w:pPr>
        <w:pStyle w:val="15"/>
        <w:keepNext w:val="0"/>
        <w:keepLines w:val="0"/>
        <w:pageBreakBefore w:val="0"/>
        <w:widowControl/>
        <w:kinsoku/>
        <w:wordWrap/>
        <w:overflowPunct/>
        <w:topLinePunct w:val="0"/>
        <w:autoSpaceDE/>
        <w:autoSpaceDN/>
        <w:bidi w:val="0"/>
        <w:adjustRightInd/>
        <w:snapToGrid/>
        <w:spacing w:before="0" w:beforeAutospacing="0"/>
        <w:ind w:firstLine="425"/>
        <w:textAlignment w:val="auto"/>
        <w:outlineLvl w:val="9"/>
        <w:rPr>
          <w:rFonts w:hint="eastAsia" w:ascii="黑体" w:hAnsi="黑体" w:eastAsia="黑体" w:cs="黑体"/>
        </w:rPr>
      </w:pPr>
      <w:r>
        <w:rPr>
          <w:rFonts w:hint="eastAsia" w:ascii="宋体" w:hAnsi="宋体" w:eastAsia="宋体" w:cs="宋体"/>
          <w:sz w:val="20"/>
          <w:szCs w:val="20"/>
        </w:rPr>
        <w:t>错误检测(Error checking)</w:t>
      </w:r>
      <w:r>
        <w:rPr>
          <w:rFonts w:hint="eastAsia" w:ascii="宋体" w:hAnsi="宋体" w:eastAsia="宋体" w:cs="宋体"/>
          <w:sz w:val="20"/>
          <w:szCs w:val="20"/>
        </w:rPr>
        <w:tab/>
      </w:r>
      <w:r>
        <w:rPr>
          <w:rFonts w:hint="eastAsia" w:ascii="宋体" w:hAnsi="宋体" w:eastAsia="宋体" w:cs="宋体"/>
          <w:sz w:val="20"/>
          <w:szCs w:val="20"/>
        </w:rPr>
        <w:t>CRC（循环冗余校验）</w:t>
      </w:r>
    </w:p>
    <w:p>
      <w:pPr>
        <w:pStyle w:val="7"/>
        <w:bidi w:val="0"/>
        <w:rPr>
          <w:rFonts w:hint="eastAsia"/>
        </w:rPr>
      </w:pPr>
      <w:bookmarkStart w:id="176" w:name="_Toc364163991"/>
      <w:bookmarkStart w:id="177" w:name="_Toc9711"/>
      <w:r>
        <w:rPr>
          <w:rFonts w:hint="eastAsia"/>
        </w:rPr>
        <w:t>协议</w:t>
      </w:r>
      <w:bookmarkEnd w:id="176"/>
      <w:bookmarkEnd w:id="177"/>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当数据帧到达终端设备时，它通过一个简单的“端口”进入被寻址到的设备，该设备去掉数据帧的“信封”（数据头），读取数据，如果没有错误，就执行数据所请求的任务，然后，它将自己生成的数据加入到取得的“信封”中，把数据帧返回给发送者。返回的响应数据中包含了以下内容：终端从机地址(Address)、被执行了的命令(Function)、执行命令生成的被请求数据(Data)和一个校验码(Check)。发生任何错误都不会有成功的响应。或者返回一个错误指示帧。</w:t>
      </w:r>
    </w:p>
    <w:p>
      <w:pPr>
        <w:pStyle w:val="7"/>
        <w:bidi w:val="0"/>
        <w:rPr>
          <w:rFonts w:hint="eastAsia"/>
        </w:rPr>
      </w:pPr>
      <w:bookmarkStart w:id="178" w:name="_Toc364163992"/>
      <w:bookmarkStart w:id="179" w:name="_Toc23920"/>
      <w:r>
        <w:rPr>
          <w:rFonts w:hint="eastAsia"/>
        </w:rPr>
        <w:t>数据帧格式</w:t>
      </w:r>
      <w:bookmarkEnd w:id="178"/>
      <w:bookmarkEnd w:id="179"/>
    </w:p>
    <w:tbl>
      <w:tblPr>
        <w:tblStyle w:val="17"/>
        <w:tblW w:w="4098" w:type="dxa"/>
        <w:jc w:val="center"/>
        <w:tblLayout w:type="fixed"/>
        <w:tblCellMar>
          <w:top w:w="0" w:type="dxa"/>
          <w:left w:w="28" w:type="dxa"/>
          <w:bottom w:w="0" w:type="dxa"/>
          <w:right w:w="28" w:type="dxa"/>
        </w:tblCellMar>
      </w:tblPr>
      <w:tblGrid>
        <w:gridCol w:w="892"/>
        <w:gridCol w:w="1036"/>
        <w:gridCol w:w="1070"/>
        <w:gridCol w:w="1100"/>
      </w:tblGrid>
      <w:tr>
        <w:tblPrEx>
          <w:tblCellMar>
            <w:top w:w="0" w:type="dxa"/>
            <w:left w:w="28" w:type="dxa"/>
            <w:bottom w:w="0" w:type="dxa"/>
            <w:right w:w="28" w:type="dxa"/>
          </w:tblCellMar>
        </w:tblPrEx>
        <w:trPr>
          <w:trHeight w:val="312" w:hRule="atLeast"/>
          <w:jc w:val="center"/>
        </w:trPr>
        <w:tc>
          <w:tcPr>
            <w:tcW w:w="892"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Address</w:t>
            </w:r>
          </w:p>
        </w:tc>
        <w:tc>
          <w:tcPr>
            <w:tcW w:w="103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Function</w:t>
            </w:r>
          </w:p>
        </w:tc>
        <w:tc>
          <w:tcPr>
            <w:tcW w:w="107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w:t>
            </w:r>
          </w:p>
        </w:tc>
        <w:tc>
          <w:tcPr>
            <w:tcW w:w="110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Check</w:t>
            </w:r>
          </w:p>
        </w:tc>
      </w:tr>
      <w:tr>
        <w:tblPrEx>
          <w:tblCellMar>
            <w:top w:w="0" w:type="dxa"/>
            <w:left w:w="28" w:type="dxa"/>
            <w:bottom w:w="0" w:type="dxa"/>
            <w:right w:w="28" w:type="dxa"/>
          </w:tblCellMar>
        </w:tblPrEx>
        <w:trPr>
          <w:trHeight w:val="312" w:hRule="atLeast"/>
          <w:jc w:val="center"/>
        </w:trPr>
        <w:tc>
          <w:tcPr>
            <w:tcW w:w="892"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8-Bits</w:t>
            </w:r>
          </w:p>
        </w:tc>
        <w:tc>
          <w:tcPr>
            <w:tcW w:w="103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8-Bits</w:t>
            </w:r>
          </w:p>
        </w:tc>
        <w:tc>
          <w:tcPr>
            <w:tcW w:w="107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N x 8-Bits</w:t>
            </w:r>
          </w:p>
        </w:tc>
        <w:tc>
          <w:tcPr>
            <w:tcW w:w="110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16-Bits</w:t>
            </w:r>
          </w:p>
        </w:tc>
      </w:tr>
    </w:tbl>
    <w:p>
      <w:pPr>
        <w:pStyle w:val="5"/>
        <w:rPr>
          <w:rFonts w:hint="eastAsia" w:ascii="黑体" w:hAnsi="黑体" w:eastAsia="黑体" w:cs="黑体"/>
        </w:rPr>
      </w:pPr>
    </w:p>
    <w:p>
      <w:pPr>
        <w:pStyle w:val="7"/>
        <w:bidi w:val="0"/>
        <w:rPr>
          <w:rFonts w:hint="eastAsia"/>
        </w:rPr>
      </w:pPr>
      <w:bookmarkStart w:id="180" w:name="_Toc364163993"/>
      <w:bookmarkStart w:id="181" w:name="_Toc2883"/>
      <w:r>
        <w:rPr>
          <w:rFonts w:hint="eastAsia"/>
        </w:rPr>
        <w:t>地址（Address）域</w:t>
      </w:r>
      <w:bookmarkEnd w:id="180"/>
      <w:bookmarkEnd w:id="181"/>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地址域在帧的开始部分，由一个字节（8位二进制码）组成，十进制为0～255，在我们的系统中只使用1~247,其它地址保留。这些位标明了用户指定的终端设备的地址，该设备将接收来自与之相连的主机数据。每个终端设备的地址必须是唯一的，仅仅被寻址到的终端会响应包含了该地址的查询。当终端发送回一个响应，响应中的从机地址数据便告诉了主机哪台终端正与之进行通信。</w:t>
      </w:r>
    </w:p>
    <w:p>
      <w:pPr>
        <w:pStyle w:val="7"/>
        <w:bidi w:val="0"/>
        <w:rPr>
          <w:rFonts w:hint="eastAsia"/>
        </w:rPr>
      </w:pPr>
      <w:bookmarkStart w:id="182" w:name="_Toc364163994"/>
      <w:bookmarkStart w:id="183" w:name="_Toc9718"/>
      <w:r>
        <w:rPr>
          <w:rFonts w:hint="eastAsia"/>
        </w:rPr>
        <w:t>功能（Function）域</w:t>
      </w:r>
      <w:bookmarkEnd w:id="182"/>
      <w:bookmarkEnd w:id="183"/>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功能域代码告诉了被寻址到的终端执行何种功能。下表列出了智慧用电监控终端用到的功能码，以及它们的意义和功能。</w:t>
      </w:r>
    </w:p>
    <w:tbl>
      <w:tblPr>
        <w:tblStyle w:val="17"/>
        <w:tblW w:w="75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96"/>
        <w:gridCol w:w="5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代码</w:t>
            </w:r>
          </w:p>
        </w:tc>
        <w:tc>
          <w:tcPr>
            <w:tcW w:w="1596" w:type="dxa"/>
            <w:vAlign w:val="center"/>
          </w:tcPr>
          <w:p>
            <w:pPr>
              <w:pStyle w:val="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rPr>
            </w:pPr>
            <w:r>
              <w:rPr>
                <w:rFonts w:hint="eastAsia" w:ascii="宋体" w:hAnsi="宋体" w:eastAsia="宋体" w:cs="宋体"/>
              </w:rPr>
              <w:t>意义</w:t>
            </w:r>
          </w:p>
        </w:tc>
        <w:tc>
          <w:tcPr>
            <w:tcW w:w="5128" w:type="dxa"/>
            <w:vAlign w:val="center"/>
          </w:tcPr>
          <w:p>
            <w:pPr>
              <w:pStyle w:val="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rPr>
            </w:pPr>
            <w:r>
              <w:rPr>
                <w:rFonts w:hint="eastAsia" w:ascii="宋体" w:hAnsi="宋体" w:eastAsia="宋体" w:cs="宋体"/>
              </w:rPr>
              <w:t>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01</w:t>
            </w:r>
          </w:p>
        </w:tc>
        <w:tc>
          <w:tcPr>
            <w:tcW w:w="1596" w:type="dxa"/>
          </w:tcPr>
          <w:p>
            <w:pPr>
              <w:pStyle w:val="5"/>
              <w:keepNext w:val="0"/>
              <w:keepLines w:val="0"/>
              <w:pageBreakBefore w:val="0"/>
              <w:widowControl w:val="0"/>
              <w:kinsoku/>
              <w:wordWrap/>
              <w:overflowPunct/>
              <w:topLinePunct w:val="0"/>
              <w:autoSpaceDE/>
              <w:autoSpaceDN/>
              <w:bidi w:val="0"/>
              <w:adjustRightInd/>
              <w:snapToGrid/>
              <w:spacing w:after="0"/>
              <w:ind w:firstLine="0"/>
              <w:textAlignment w:val="auto"/>
              <w:rPr>
                <w:rFonts w:hint="eastAsia" w:ascii="宋体" w:hAnsi="宋体" w:eastAsia="宋体" w:cs="宋体"/>
              </w:rPr>
            </w:pPr>
            <w:r>
              <w:rPr>
                <w:rFonts w:hint="eastAsia" w:ascii="宋体" w:hAnsi="宋体" w:eastAsia="宋体" w:cs="宋体"/>
              </w:rPr>
              <w:t>读DO状态</w:t>
            </w:r>
          </w:p>
        </w:tc>
        <w:tc>
          <w:tcPr>
            <w:tcW w:w="5128" w:type="dxa"/>
          </w:tcPr>
          <w:p>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rPr>
            </w:pPr>
            <w:r>
              <w:rPr>
                <w:rFonts w:hint="eastAsia" w:ascii="宋体" w:hAnsi="宋体" w:eastAsia="宋体" w:cs="宋体"/>
              </w:rPr>
              <w:t>获得数字（继电器）输出的当前状态（ON/OFF）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w:t>
            </w:r>
          </w:p>
        </w:tc>
        <w:tc>
          <w:tcPr>
            <w:tcW w:w="1596" w:type="dxa"/>
          </w:tcPr>
          <w:p>
            <w:pPr>
              <w:pStyle w:val="5"/>
              <w:keepNext w:val="0"/>
              <w:keepLines w:val="0"/>
              <w:pageBreakBefore w:val="0"/>
              <w:widowControl w:val="0"/>
              <w:kinsoku/>
              <w:wordWrap/>
              <w:overflowPunct/>
              <w:topLinePunct w:val="0"/>
              <w:autoSpaceDE/>
              <w:autoSpaceDN/>
              <w:bidi w:val="0"/>
              <w:adjustRightInd/>
              <w:snapToGrid/>
              <w:spacing w:after="0"/>
              <w:ind w:firstLine="0"/>
              <w:textAlignment w:val="auto"/>
              <w:rPr>
                <w:rFonts w:hint="eastAsia" w:ascii="宋体" w:hAnsi="宋体" w:eastAsia="宋体" w:cs="宋体"/>
              </w:rPr>
            </w:pPr>
            <w:r>
              <w:rPr>
                <w:rFonts w:hint="eastAsia" w:ascii="宋体" w:hAnsi="宋体" w:eastAsia="宋体" w:cs="宋体"/>
              </w:rPr>
              <w:t>读数据寄存器</w:t>
            </w:r>
          </w:p>
        </w:tc>
        <w:tc>
          <w:tcPr>
            <w:tcW w:w="5128" w:type="dxa"/>
          </w:tcPr>
          <w:p>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rPr>
            </w:pPr>
            <w:r>
              <w:rPr>
                <w:rFonts w:hint="eastAsia" w:ascii="宋体" w:hAnsi="宋体" w:eastAsia="宋体" w:cs="宋体"/>
              </w:rPr>
              <w:t>获得一个或多个寄存器的当前二进制值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05</w:t>
            </w:r>
          </w:p>
        </w:tc>
        <w:tc>
          <w:tcPr>
            <w:tcW w:w="1596" w:type="dxa"/>
          </w:tcPr>
          <w:p>
            <w:pPr>
              <w:pStyle w:val="5"/>
              <w:keepNext w:val="0"/>
              <w:keepLines w:val="0"/>
              <w:pageBreakBefore w:val="0"/>
              <w:widowControl w:val="0"/>
              <w:kinsoku/>
              <w:wordWrap/>
              <w:overflowPunct/>
              <w:topLinePunct w:val="0"/>
              <w:autoSpaceDE/>
              <w:autoSpaceDN/>
              <w:bidi w:val="0"/>
              <w:adjustRightInd/>
              <w:snapToGrid/>
              <w:spacing w:after="0"/>
              <w:ind w:firstLine="0"/>
              <w:textAlignment w:val="auto"/>
              <w:rPr>
                <w:rFonts w:hint="eastAsia" w:ascii="宋体" w:hAnsi="宋体" w:eastAsia="宋体" w:cs="宋体"/>
              </w:rPr>
            </w:pPr>
            <w:r>
              <w:rPr>
                <w:rFonts w:hint="eastAsia" w:ascii="宋体" w:hAnsi="宋体" w:eastAsia="宋体" w:cs="宋体"/>
              </w:rPr>
              <w:t>控制DO</w:t>
            </w:r>
          </w:p>
        </w:tc>
        <w:tc>
          <w:tcPr>
            <w:tcW w:w="5128" w:type="dxa"/>
          </w:tcPr>
          <w:p>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rPr>
            </w:pPr>
            <w:r>
              <w:rPr>
                <w:rFonts w:hint="eastAsia" w:ascii="宋体" w:hAnsi="宋体" w:eastAsia="宋体" w:cs="宋体"/>
              </w:rPr>
              <w:t>控制数字（继电器）输出状态（ON/OFF）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16</w:t>
            </w:r>
          </w:p>
        </w:tc>
        <w:tc>
          <w:tcPr>
            <w:tcW w:w="1596" w:type="dxa"/>
          </w:tcPr>
          <w:p>
            <w:pPr>
              <w:pStyle w:val="5"/>
              <w:keepNext w:val="0"/>
              <w:keepLines w:val="0"/>
              <w:pageBreakBefore w:val="0"/>
              <w:widowControl w:val="0"/>
              <w:kinsoku/>
              <w:wordWrap/>
              <w:overflowPunct/>
              <w:topLinePunct w:val="0"/>
              <w:autoSpaceDE/>
              <w:autoSpaceDN/>
              <w:bidi w:val="0"/>
              <w:adjustRightInd/>
              <w:snapToGrid/>
              <w:spacing w:after="0"/>
              <w:ind w:firstLine="0"/>
              <w:textAlignment w:val="auto"/>
              <w:rPr>
                <w:rFonts w:hint="eastAsia" w:ascii="宋体" w:hAnsi="宋体" w:eastAsia="宋体" w:cs="宋体"/>
              </w:rPr>
            </w:pPr>
            <w:r>
              <w:rPr>
                <w:rFonts w:hint="eastAsia" w:ascii="宋体" w:hAnsi="宋体" w:eastAsia="宋体" w:cs="宋体"/>
              </w:rPr>
              <w:t>预置多寄存器</w:t>
            </w:r>
          </w:p>
        </w:tc>
        <w:tc>
          <w:tcPr>
            <w:tcW w:w="5128" w:type="dxa"/>
          </w:tcPr>
          <w:p>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rPr>
            </w:pPr>
            <w:r>
              <w:rPr>
                <w:rFonts w:hint="eastAsia" w:ascii="宋体" w:hAnsi="宋体" w:eastAsia="宋体" w:cs="宋体"/>
              </w:rPr>
              <w:t>设定二进制值到一系列多寄存器中</w:t>
            </w:r>
          </w:p>
        </w:tc>
      </w:tr>
    </w:tbl>
    <w:p>
      <w:pPr>
        <w:pStyle w:val="5"/>
        <w:rPr>
          <w:rFonts w:hint="eastAsia" w:ascii="黑体" w:hAnsi="黑体" w:eastAsia="黑体" w:cs="黑体"/>
        </w:rPr>
      </w:pPr>
    </w:p>
    <w:p>
      <w:pPr>
        <w:pStyle w:val="7"/>
        <w:bidi w:val="0"/>
        <w:rPr>
          <w:rFonts w:hint="eastAsia"/>
        </w:rPr>
      </w:pPr>
      <w:bookmarkStart w:id="184" w:name="_Toc364163995"/>
      <w:bookmarkStart w:id="185" w:name="_Toc17863"/>
      <w:r>
        <w:rPr>
          <w:rFonts w:hint="eastAsia"/>
        </w:rPr>
        <w:t>数据(Data)域</w:t>
      </w:r>
      <w:bookmarkEnd w:id="184"/>
      <w:bookmarkEnd w:id="185"/>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数据域包含了终端执行特定功能所需要的数据或者终端响应查询时采集到的数据。这些数据的内容可能是数值、参考地址或者设置值。例如：功能域码告诉终端读取一个寄存器，数据域则需要指明从哪个寄存器开始及读取多少个数据，内嵌的地址和数据依照类型和从机之间的不同内容而有所不同。</w:t>
      </w:r>
    </w:p>
    <w:p>
      <w:pPr>
        <w:pStyle w:val="7"/>
        <w:bidi w:val="0"/>
        <w:rPr>
          <w:rFonts w:hint="eastAsia"/>
        </w:rPr>
      </w:pPr>
      <w:bookmarkStart w:id="186" w:name="_Toc364163996"/>
      <w:bookmarkStart w:id="187" w:name="_Toc16707"/>
      <w:r>
        <w:rPr>
          <w:rFonts w:hint="eastAsia"/>
        </w:rPr>
        <w:t>错误校验(Check)域</w:t>
      </w:r>
      <w:bookmarkEnd w:id="186"/>
      <w:bookmarkEnd w:id="187"/>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该域允许主机和终端检查传输过程中的错误。有时，由于电噪声和其它干扰，一组数据在从一个设备传输到另一个设备时在线路上可能会发生一些改变，出错校验能够保证主机或者终端不去响应那些传输过程中发生了改变的数据，这就提高了系统的安全性和效率，错误校验使用了16位循环冗余的方法（CRC16）。</w:t>
      </w:r>
    </w:p>
    <w:p>
      <w:pPr>
        <w:pStyle w:val="7"/>
        <w:bidi w:val="0"/>
        <w:rPr>
          <w:rFonts w:hint="eastAsia"/>
        </w:rPr>
      </w:pPr>
      <w:bookmarkStart w:id="188" w:name="_Toc364163997"/>
      <w:bookmarkStart w:id="189" w:name="_Toc32242"/>
      <w:r>
        <w:rPr>
          <w:rFonts w:hint="eastAsia"/>
        </w:rPr>
        <w:t>错误指示帧和错误指示码</w:t>
      </w:r>
      <w:bookmarkEnd w:id="188"/>
      <w:bookmarkEnd w:id="189"/>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如果从机检测到主机发送的数据存在逻辑错误，比如地址不存在或者数据个数超出范围，则向主机发送错误指示帧。错误指示帧的定义为：功能域(Function)的最高为（MSB）设置为1，其它位保持不变，数据域（Data）定义了错误类型（即错误指示码 Err Code）。注意：如果是CRC错误，从机不返回任何数据。</w:t>
      </w:r>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例如主机请求读数字输出状态，但是给出的地址超出有效范围，在这种情况下，从机发出错误指示码：</w:t>
      </w:r>
    </w:p>
    <w:p>
      <w:pPr>
        <w:ind w:firstLine="420"/>
        <w:rPr>
          <w:rFonts w:hint="eastAsia" w:ascii="黑体" w:hAnsi="黑体" w:eastAsia="黑体" w:cs="黑体"/>
          <w:color w:val="FF0000"/>
          <w:sz w:val="15"/>
          <w:szCs w:val="15"/>
        </w:rPr>
      </w:pPr>
    </w:p>
    <w:tbl>
      <w:tblPr>
        <w:tblStyle w:val="17"/>
        <w:tblW w:w="5120" w:type="dxa"/>
        <w:tblInd w:w="848" w:type="dxa"/>
        <w:tblLayout w:type="fixed"/>
        <w:tblCellMar>
          <w:top w:w="0" w:type="dxa"/>
          <w:left w:w="28" w:type="dxa"/>
          <w:bottom w:w="0" w:type="dxa"/>
          <w:right w:w="28" w:type="dxa"/>
        </w:tblCellMar>
      </w:tblPr>
      <w:tblGrid>
        <w:gridCol w:w="887"/>
        <w:gridCol w:w="813"/>
        <w:gridCol w:w="1080"/>
        <w:gridCol w:w="1080"/>
        <w:gridCol w:w="1260"/>
      </w:tblGrid>
      <w:tr>
        <w:tblPrEx>
          <w:tblCellMar>
            <w:top w:w="0" w:type="dxa"/>
            <w:left w:w="28" w:type="dxa"/>
            <w:bottom w:w="0" w:type="dxa"/>
            <w:right w:w="28" w:type="dxa"/>
          </w:tblCellMar>
        </w:tblPrEx>
        <w:tc>
          <w:tcPr>
            <w:tcW w:w="887"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w:t>
            </w:r>
          </w:p>
        </w:tc>
        <w:tc>
          <w:tcPr>
            <w:tcW w:w="813"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w:t>
            </w:r>
          </w:p>
        </w:tc>
        <w:tc>
          <w:tcPr>
            <w:tcW w:w="108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Err Code</w:t>
            </w:r>
          </w:p>
        </w:tc>
        <w:tc>
          <w:tcPr>
            <w:tcW w:w="108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lo</w:t>
            </w:r>
          </w:p>
        </w:tc>
        <w:tc>
          <w:tcPr>
            <w:tcW w:w="12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hi</w:t>
            </w:r>
          </w:p>
        </w:tc>
      </w:tr>
      <w:tr>
        <w:tblPrEx>
          <w:tblCellMar>
            <w:top w:w="0" w:type="dxa"/>
            <w:left w:w="28" w:type="dxa"/>
            <w:bottom w:w="0" w:type="dxa"/>
            <w:right w:w="28" w:type="dxa"/>
          </w:tblCellMar>
        </w:tblPrEx>
        <w:tc>
          <w:tcPr>
            <w:tcW w:w="887"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0AH</w:t>
            </w:r>
          </w:p>
        </w:tc>
        <w:tc>
          <w:tcPr>
            <w:tcW w:w="813"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81H</w:t>
            </w:r>
          </w:p>
        </w:tc>
        <w:tc>
          <w:tcPr>
            <w:tcW w:w="108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cs="宋体"/>
                <w:lang w:val="en-US" w:eastAsia="zh-CN"/>
              </w:rPr>
              <w:t>02</w:t>
            </w:r>
            <w:r>
              <w:rPr>
                <w:rFonts w:hint="eastAsia" w:ascii="宋体" w:hAnsi="宋体" w:eastAsia="宋体" w:cs="宋体"/>
              </w:rPr>
              <w:t>H</w:t>
            </w:r>
          </w:p>
        </w:tc>
        <w:tc>
          <w:tcPr>
            <w:tcW w:w="108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12H</w:t>
            </w:r>
          </w:p>
        </w:tc>
        <w:tc>
          <w:tcPr>
            <w:tcW w:w="12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04H</w:t>
            </w:r>
          </w:p>
        </w:tc>
      </w:tr>
    </w:tbl>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本例中错误指示码为</w:t>
      </w:r>
      <w:r>
        <w:rPr>
          <w:rFonts w:hint="eastAsia" w:ascii="宋体" w:hAnsi="宋体" w:cs="宋体"/>
          <w:kern w:val="0"/>
          <w:sz w:val="20"/>
          <w:szCs w:val="20"/>
          <w:lang w:val="en-US" w:eastAsia="zh-CN" w:bidi="ar-SA"/>
        </w:rPr>
        <w:t>02</w:t>
      </w:r>
      <w:r>
        <w:rPr>
          <w:rFonts w:hint="eastAsia" w:ascii="宋体" w:hAnsi="宋体" w:eastAsia="宋体" w:cs="宋体"/>
          <w:kern w:val="0"/>
          <w:sz w:val="20"/>
          <w:szCs w:val="20"/>
          <w:lang w:val="en-US" w:eastAsia="zh-CN" w:bidi="ar-SA"/>
        </w:rPr>
        <w:t>H，功能域为81H(它将请求的功能码01H最高位b7设置为1)</w:t>
      </w:r>
    </w:p>
    <w:p>
      <w:pPr>
        <w:pStyle w:val="5"/>
        <w:rPr>
          <w:rFonts w:hint="default"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错误码：01H表示功能码错误，02H表示寄存器地址错误，02H表示数据长度错误。</w:t>
      </w:r>
    </w:p>
    <w:p>
      <w:pPr>
        <w:pStyle w:val="7"/>
        <w:bidi w:val="0"/>
        <w:rPr>
          <w:rFonts w:hint="eastAsia"/>
        </w:rPr>
      </w:pPr>
      <w:bookmarkStart w:id="190" w:name="_Toc364163998"/>
      <w:bookmarkStart w:id="191" w:name="_Toc15023"/>
      <w:r>
        <w:rPr>
          <w:rFonts w:hint="eastAsia"/>
        </w:rPr>
        <w:t>错误检测的方法</w:t>
      </w:r>
      <w:bookmarkEnd w:id="190"/>
      <w:bookmarkEnd w:id="191"/>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错误校验（CRC）域占用两个字节，包含了一个16位的二进制值。CRC值由传输设备计算出来，然后附加到数据帧上，接收设备在接收数据时重新计算CRC值，然后与接收到的CRC域中的值进行比较，如果这两个值不相等，就发生了错误。</w:t>
      </w:r>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CRC运算时，首先将一个16位的寄存器预置为全1，然后连续把数据帧中的每个字节中的8位与该寄存器的当前值进行运算，仅仅每个字节的8个数据位参与生成CRC，起始位和终止位以及可能使用的奇偶位都不影响CRC。在生成CRC时，每个字节的8位与寄存器中的内容进行异或，然后将结果向低位移位，高位则用“0”补充，最低位（LSB）移出并检测，如果是1，该寄存器就与一个预设的固定值（0A001H）进行一次异或运算，如果最低位为0，不作任何处理。</w:t>
      </w:r>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上述处理重复进行，直到执行完了8次移位操作，当最后一位（第8位）移完以后，下一个8位字节与寄存器的当前值进行异或运算，同样进行上述的另一个8次移位异或操作，当数据帧中的所有字节都作了处理，生成的最终值就是CRC值。</w:t>
      </w:r>
    </w:p>
    <w:p>
      <w:pPr>
        <w:pStyle w:val="5"/>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生成一个CRC的流程为：</w:t>
      </w:r>
    </w:p>
    <w:p>
      <w:pPr>
        <w:pStyle w:val="5"/>
        <w:numPr>
          <w:ilvl w:val="0"/>
          <w:numId w:val="11"/>
        </w:numPr>
        <w:rPr>
          <w:rFonts w:hint="eastAsia" w:ascii="宋体" w:hAnsi="宋体" w:eastAsia="宋体" w:cs="宋体"/>
          <w:sz w:val="15"/>
          <w:szCs w:val="15"/>
        </w:rPr>
      </w:pPr>
      <w:r>
        <w:rPr>
          <w:rFonts w:hint="eastAsia" w:ascii="宋体" w:hAnsi="宋体" w:eastAsia="宋体" w:cs="宋体"/>
        </w:rPr>
        <w:t>预置一个16位寄存器为0FFFFH（全1），称之为CRC寄存器。</w:t>
      </w:r>
    </w:p>
    <w:p>
      <w:pPr>
        <w:pStyle w:val="5"/>
        <w:numPr>
          <w:ilvl w:val="0"/>
          <w:numId w:val="11"/>
        </w:numPr>
        <w:rPr>
          <w:rFonts w:hint="eastAsia" w:ascii="黑体" w:hAnsi="黑体" w:eastAsia="黑体" w:cs="黑体"/>
          <w:sz w:val="20"/>
          <w:szCs w:val="20"/>
        </w:rPr>
      </w:pPr>
      <w:r>
        <w:rPr>
          <w:rFonts w:hint="eastAsia" w:ascii="宋体" w:hAnsi="宋体" w:eastAsia="宋体" w:cs="宋体"/>
          <w:sz w:val="20"/>
          <w:szCs w:val="20"/>
        </w:rPr>
        <w:t>把数据帧中的第一个字节的8位与CRC寄存器中的低字节进行异或运算，结果存回CRC寄存器。</w:t>
      </w:r>
    </w:p>
    <w:p>
      <w:pPr>
        <w:pStyle w:val="5"/>
        <w:numPr>
          <w:ilvl w:val="0"/>
          <w:numId w:val="11"/>
        </w:numPr>
        <w:rPr>
          <w:rFonts w:hint="eastAsia" w:ascii="宋体" w:hAnsi="宋体" w:eastAsia="宋体" w:cs="宋体"/>
          <w:sz w:val="20"/>
          <w:szCs w:val="20"/>
        </w:rPr>
      </w:pPr>
      <w:r>
        <w:rPr>
          <w:rFonts w:hint="eastAsia" w:ascii="宋体" w:hAnsi="宋体" w:eastAsia="宋体" w:cs="宋体"/>
          <w:sz w:val="20"/>
          <w:szCs w:val="20"/>
        </w:rPr>
        <w:t>将CRC寄存器向右移一位，最高位填以0，最低位移出并检测。</w:t>
      </w:r>
    </w:p>
    <w:p>
      <w:pPr>
        <w:pStyle w:val="5"/>
        <w:numPr>
          <w:ilvl w:val="0"/>
          <w:numId w:val="11"/>
        </w:numPr>
        <w:rPr>
          <w:rFonts w:hint="eastAsia" w:ascii="宋体" w:hAnsi="宋体" w:eastAsia="宋体" w:cs="宋体"/>
          <w:sz w:val="20"/>
          <w:szCs w:val="20"/>
        </w:rPr>
      </w:pPr>
      <w:r>
        <w:rPr>
          <w:rFonts w:hint="eastAsia" w:ascii="宋体" w:hAnsi="宋体" w:eastAsia="宋体" w:cs="宋体"/>
          <w:sz w:val="20"/>
          <w:szCs w:val="20"/>
        </w:rPr>
        <w:t>如果最低位为0：重复第三步（下一次移位）；如果最低位为1：将CRC寄存器与一个预设的固定值（0A001H）进行异或运算。</w:t>
      </w:r>
    </w:p>
    <w:p>
      <w:pPr>
        <w:pStyle w:val="5"/>
        <w:numPr>
          <w:ilvl w:val="0"/>
          <w:numId w:val="11"/>
        </w:numPr>
        <w:rPr>
          <w:rFonts w:hint="eastAsia" w:ascii="宋体" w:hAnsi="宋体" w:eastAsia="宋体" w:cs="宋体"/>
          <w:sz w:val="20"/>
          <w:szCs w:val="20"/>
        </w:rPr>
      </w:pPr>
      <w:r>
        <w:rPr>
          <w:rFonts w:hint="eastAsia" w:ascii="宋体" w:hAnsi="宋体" w:eastAsia="宋体" w:cs="宋体"/>
          <w:sz w:val="20"/>
          <w:szCs w:val="20"/>
        </w:rPr>
        <w:t>重复第三步和第四步直到8次移位。这样处理完了一个完整的八位。</w:t>
      </w:r>
    </w:p>
    <w:p>
      <w:pPr>
        <w:pStyle w:val="5"/>
        <w:numPr>
          <w:ilvl w:val="0"/>
          <w:numId w:val="11"/>
        </w:numPr>
        <w:rPr>
          <w:rFonts w:hint="eastAsia" w:ascii="宋体" w:hAnsi="宋体" w:eastAsia="宋体" w:cs="宋体"/>
          <w:sz w:val="20"/>
          <w:szCs w:val="20"/>
        </w:rPr>
      </w:pPr>
      <w:r>
        <w:rPr>
          <w:rFonts w:hint="eastAsia" w:ascii="宋体" w:hAnsi="宋体" w:eastAsia="宋体" w:cs="宋体"/>
          <w:sz w:val="20"/>
          <w:szCs w:val="20"/>
        </w:rPr>
        <w:t>重复第2步到第5步来处理下一个八位，直到所有的字节处理结束。</w:t>
      </w:r>
    </w:p>
    <w:p>
      <w:pPr>
        <w:pStyle w:val="5"/>
        <w:rPr>
          <w:rFonts w:hint="eastAsia" w:ascii="宋体" w:hAnsi="宋体" w:eastAsia="宋体" w:cs="宋体"/>
          <w:sz w:val="20"/>
          <w:szCs w:val="20"/>
        </w:rPr>
      </w:pPr>
      <w:r>
        <w:rPr>
          <w:rFonts w:hint="eastAsia" w:ascii="宋体" w:hAnsi="宋体" w:eastAsia="宋体" w:cs="宋体"/>
          <w:sz w:val="20"/>
          <w:szCs w:val="20"/>
        </w:rPr>
        <w:t>7</w:t>
      </w:r>
      <w:r>
        <w:rPr>
          <w:rFonts w:hint="eastAsia" w:ascii="黑体" w:hAnsi="黑体" w:eastAsia="黑体" w:cs="黑体"/>
          <w:sz w:val="20"/>
          <w:szCs w:val="20"/>
        </w:rPr>
        <w:tab/>
      </w:r>
      <w:r>
        <w:rPr>
          <w:rFonts w:hint="eastAsia" w:ascii="宋体" w:hAnsi="宋体" w:eastAsia="宋体" w:cs="宋体"/>
          <w:sz w:val="20"/>
          <w:szCs w:val="20"/>
        </w:rPr>
        <w:t>最终CRC寄存器的值就是CRC的值。</w:t>
      </w:r>
    </w:p>
    <w:p>
      <w:pPr>
        <w:pStyle w:val="5"/>
        <w:rPr>
          <w:rFonts w:hint="eastAsia" w:ascii="黑体" w:hAnsi="黑体" w:eastAsia="黑体" w:cs="黑体"/>
          <w:sz w:val="20"/>
          <w:szCs w:val="20"/>
        </w:rPr>
      </w:pPr>
      <w:r>
        <w:rPr>
          <w:rFonts w:hint="eastAsia" w:ascii="宋体" w:hAnsi="宋体" w:eastAsia="宋体" w:cs="宋体"/>
          <w:sz w:val="20"/>
          <w:szCs w:val="20"/>
        </w:rPr>
        <w:t>此外还有一种利用预设的表格计算CRC的方法，它的主要特点是计算速度快，但是表格需要较大的存储空间，该方法此处不再赘述，请参阅相关资料。</w:t>
      </w:r>
    </w:p>
    <w:p>
      <w:pPr>
        <w:pStyle w:val="7"/>
        <w:bidi w:val="0"/>
        <w:rPr>
          <w:rFonts w:hint="eastAsia"/>
        </w:rPr>
      </w:pPr>
      <w:bookmarkStart w:id="192" w:name="_Toc364163999"/>
      <w:bookmarkStart w:id="193" w:name="_Toc27531"/>
      <w:r>
        <w:rPr>
          <w:rFonts w:hint="eastAsia"/>
        </w:rPr>
        <w:t>通讯应用格式详解</w:t>
      </w:r>
      <w:bookmarkEnd w:id="192"/>
      <w:bookmarkEnd w:id="193"/>
    </w:p>
    <w:p>
      <w:pPr>
        <w:pStyle w:val="5"/>
        <w:rPr>
          <w:rFonts w:hint="eastAsia" w:ascii="宋体" w:hAnsi="宋体" w:eastAsia="宋体" w:cs="宋体"/>
          <w:sz w:val="20"/>
          <w:szCs w:val="20"/>
        </w:rPr>
      </w:pPr>
      <w:r>
        <w:rPr>
          <w:rFonts w:hint="eastAsia" w:ascii="宋体" w:hAnsi="宋体" w:eastAsia="宋体" w:cs="宋体"/>
          <w:sz w:val="20"/>
          <w:szCs w:val="20"/>
        </w:rPr>
        <w:t>本节所举实例将尽可能的使用如图所示的格式，（数字为16进制）。</w:t>
      </w:r>
    </w:p>
    <w:tbl>
      <w:tblPr>
        <w:tblStyle w:val="17"/>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708"/>
        <w:gridCol w:w="1114"/>
        <w:gridCol w:w="1080"/>
        <w:gridCol w:w="1080"/>
        <w:gridCol w:w="108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w:t>
            </w:r>
          </w:p>
        </w:tc>
        <w:tc>
          <w:tcPr>
            <w:tcW w:w="708"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w:t>
            </w:r>
          </w:p>
        </w:tc>
        <w:tc>
          <w:tcPr>
            <w:tcW w:w="1114"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start  reg hi</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start  reg lo</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#of regs hi</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#of regs lo</w:t>
            </w:r>
          </w:p>
        </w:tc>
        <w:tc>
          <w:tcPr>
            <w:tcW w:w="126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lo</w:t>
            </w:r>
          </w:p>
        </w:tc>
        <w:tc>
          <w:tcPr>
            <w:tcW w:w="126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0AH</w:t>
            </w:r>
          </w:p>
        </w:tc>
        <w:tc>
          <w:tcPr>
            <w:tcW w:w="708"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1114"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8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126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04H</w:t>
            </w:r>
          </w:p>
        </w:tc>
        <w:tc>
          <w:tcPr>
            <w:tcW w:w="1260"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B0H</w:t>
            </w:r>
          </w:p>
        </w:tc>
      </w:tr>
    </w:tbl>
    <w:p>
      <w:pPr>
        <w:pStyle w:val="5"/>
        <w:rPr>
          <w:rFonts w:hint="eastAsia" w:ascii="宋体" w:hAnsi="宋体" w:eastAsia="宋体" w:cs="宋体"/>
          <w:sz w:val="20"/>
          <w:szCs w:val="20"/>
        </w:rPr>
      </w:pPr>
      <w:r>
        <w:rPr>
          <w:rFonts w:hint="eastAsia" w:ascii="宋体" w:hAnsi="宋体" w:eastAsia="宋体" w:cs="宋体"/>
          <w:sz w:val="20"/>
          <w:szCs w:val="20"/>
        </w:rPr>
        <w:t>Addr：从机地址</w:t>
      </w:r>
    </w:p>
    <w:p>
      <w:pPr>
        <w:pStyle w:val="5"/>
        <w:rPr>
          <w:rFonts w:hint="eastAsia" w:ascii="宋体" w:hAnsi="宋体" w:eastAsia="宋体" w:cs="宋体"/>
          <w:sz w:val="20"/>
          <w:szCs w:val="20"/>
        </w:rPr>
      </w:pPr>
      <w:r>
        <w:rPr>
          <w:rFonts w:hint="eastAsia" w:ascii="宋体" w:hAnsi="宋体" w:eastAsia="宋体" w:cs="宋体"/>
          <w:sz w:val="20"/>
          <w:szCs w:val="20"/>
        </w:rPr>
        <w:t>Fun：功能码</w:t>
      </w:r>
    </w:p>
    <w:p>
      <w:pPr>
        <w:pStyle w:val="5"/>
        <w:rPr>
          <w:rFonts w:hint="eastAsia" w:ascii="宋体" w:hAnsi="宋体" w:eastAsia="宋体" w:cs="宋体"/>
          <w:sz w:val="20"/>
          <w:szCs w:val="20"/>
        </w:rPr>
      </w:pPr>
      <w:r>
        <w:rPr>
          <w:rFonts w:hint="eastAsia" w:ascii="宋体" w:hAnsi="宋体" w:eastAsia="宋体" w:cs="宋体"/>
          <w:sz w:val="20"/>
          <w:szCs w:val="20"/>
        </w:rPr>
        <w:t>Data start reg hi：数据起始地址 寄存器高字节</w:t>
      </w:r>
    </w:p>
    <w:p>
      <w:pPr>
        <w:pStyle w:val="5"/>
        <w:rPr>
          <w:rFonts w:hint="eastAsia" w:ascii="宋体" w:hAnsi="宋体" w:eastAsia="宋体" w:cs="宋体"/>
          <w:sz w:val="20"/>
          <w:szCs w:val="20"/>
        </w:rPr>
      </w:pPr>
      <w:r>
        <w:rPr>
          <w:rFonts w:hint="eastAsia" w:ascii="宋体" w:hAnsi="宋体" w:eastAsia="宋体" w:cs="宋体"/>
          <w:sz w:val="20"/>
          <w:szCs w:val="20"/>
        </w:rPr>
        <w:t>Data start reg lo：数据起始地址 寄存器低字节</w:t>
      </w:r>
    </w:p>
    <w:p>
      <w:pPr>
        <w:pStyle w:val="5"/>
        <w:rPr>
          <w:rFonts w:hint="eastAsia" w:ascii="宋体" w:hAnsi="宋体" w:eastAsia="宋体" w:cs="宋体"/>
          <w:sz w:val="20"/>
          <w:szCs w:val="20"/>
        </w:rPr>
      </w:pPr>
      <w:r>
        <w:rPr>
          <w:rFonts w:hint="eastAsia" w:ascii="宋体" w:hAnsi="宋体" w:eastAsia="宋体" w:cs="宋体"/>
          <w:sz w:val="20"/>
          <w:szCs w:val="20"/>
        </w:rPr>
        <w:t>Data #of reg hi：数据读取个数 寄存器高字节</w:t>
      </w:r>
    </w:p>
    <w:p>
      <w:pPr>
        <w:pStyle w:val="5"/>
        <w:rPr>
          <w:rFonts w:hint="eastAsia" w:ascii="宋体" w:hAnsi="宋体" w:eastAsia="宋体" w:cs="宋体"/>
          <w:sz w:val="20"/>
          <w:szCs w:val="20"/>
        </w:rPr>
      </w:pPr>
      <w:r>
        <w:rPr>
          <w:rFonts w:hint="eastAsia" w:ascii="宋体" w:hAnsi="宋体" w:eastAsia="宋体" w:cs="宋体"/>
          <w:sz w:val="20"/>
          <w:szCs w:val="20"/>
        </w:rPr>
        <w:t>Data #of reg lo：数据读取个数 寄存器低字节</w:t>
      </w:r>
    </w:p>
    <w:p>
      <w:pPr>
        <w:pStyle w:val="5"/>
        <w:rPr>
          <w:rFonts w:hint="eastAsia" w:ascii="宋体" w:hAnsi="宋体" w:eastAsia="宋体" w:cs="宋体"/>
          <w:sz w:val="20"/>
          <w:szCs w:val="20"/>
        </w:rPr>
      </w:pPr>
      <w:r>
        <w:rPr>
          <w:rFonts w:hint="eastAsia" w:ascii="宋体" w:hAnsi="宋体" w:eastAsia="宋体" w:cs="宋体"/>
          <w:sz w:val="20"/>
          <w:szCs w:val="20"/>
        </w:rPr>
        <w:t>CRC16 Hi: 循环冗余校验 高字节</w:t>
      </w:r>
    </w:p>
    <w:p>
      <w:pPr>
        <w:pStyle w:val="5"/>
        <w:rPr>
          <w:rFonts w:hint="eastAsia" w:ascii="宋体" w:hAnsi="宋体" w:eastAsia="宋体" w:cs="宋体"/>
          <w:sz w:val="20"/>
          <w:szCs w:val="20"/>
        </w:rPr>
      </w:pPr>
      <w:r>
        <w:rPr>
          <w:rFonts w:hint="eastAsia" w:ascii="宋体" w:hAnsi="宋体" w:eastAsia="宋体" w:cs="宋体"/>
          <w:sz w:val="20"/>
          <w:szCs w:val="20"/>
        </w:rPr>
        <w:t>CRC16 Lo: 循环冗余校验 低字节</w:t>
      </w:r>
    </w:p>
    <w:p>
      <w:pPr>
        <w:pStyle w:val="7"/>
        <w:bidi w:val="0"/>
        <w:rPr>
          <w:rFonts w:hint="eastAsia"/>
        </w:rPr>
      </w:pPr>
      <w:bookmarkStart w:id="194" w:name="_Toc364164002"/>
      <w:bookmarkStart w:id="195" w:name="_Toc9577"/>
      <w:r>
        <w:rPr>
          <w:rFonts w:hint="eastAsia"/>
        </w:rPr>
        <w:t>读数据（功能码03）</w:t>
      </w:r>
      <w:bookmarkEnd w:id="194"/>
      <w:bookmarkEnd w:id="195"/>
    </w:p>
    <w:p>
      <w:pPr>
        <w:pStyle w:val="5"/>
        <w:numPr>
          <w:ilvl w:val="0"/>
          <w:numId w:val="12"/>
        </w:numPr>
        <w:rPr>
          <w:rFonts w:hint="eastAsia" w:ascii="宋体" w:hAnsi="宋体" w:eastAsia="宋体" w:cs="宋体"/>
        </w:rPr>
      </w:pPr>
      <w:r>
        <w:rPr>
          <w:rFonts w:hint="eastAsia" w:ascii="宋体" w:hAnsi="宋体" w:eastAsia="宋体" w:cs="宋体"/>
        </w:rPr>
        <w:t>查询数据帧</w:t>
      </w:r>
    </w:p>
    <w:p>
      <w:pPr>
        <w:pStyle w:val="5"/>
        <w:rPr>
          <w:rFonts w:hint="eastAsia" w:ascii="宋体" w:hAnsi="宋体" w:eastAsia="宋体" w:cs="宋体"/>
        </w:rPr>
      </w:pPr>
      <w:r>
        <w:rPr>
          <w:rFonts w:hint="eastAsia" w:ascii="宋体" w:hAnsi="宋体" w:eastAsia="宋体" w:cs="宋体"/>
        </w:rPr>
        <w:t>此功能允许用户获得设备采集与记录的数据及系统参数。主机一次请求的数据个数没有限制，但不能超出定义的地址范围。</w:t>
      </w:r>
    </w:p>
    <w:p>
      <w:pPr>
        <w:pStyle w:val="5"/>
        <w:rPr>
          <w:rFonts w:hint="eastAsia" w:ascii="宋体" w:hAnsi="宋体" w:eastAsia="宋体" w:cs="宋体"/>
        </w:rPr>
      </w:pPr>
      <w:r>
        <w:rPr>
          <w:rFonts w:hint="eastAsia" w:ascii="宋体" w:hAnsi="宋体" w:eastAsia="宋体" w:cs="宋体"/>
        </w:rPr>
        <w:t>下面的例子是从10号从机读3个采集到的基本数据（数据帧中每个地址占用2个字节）Va,Vb</w:t>
      </w:r>
      <w:r>
        <w:rPr>
          <w:rFonts w:hint="eastAsia" w:ascii="宋体" w:hAnsi="宋体" w:eastAsia="宋体" w:cs="宋体"/>
          <w:lang w:eastAsia="zh-CN"/>
        </w:rPr>
        <w:t>智慧用电监控</w:t>
      </w:r>
      <w:r>
        <w:rPr>
          <w:rFonts w:hint="eastAsia" w:ascii="宋体" w:hAnsi="宋体" w:eastAsia="宋体" w:cs="宋体"/>
        </w:rPr>
        <w:t>中Va的地址为0130H, Vb的地址为0131H。</w:t>
      </w:r>
    </w:p>
    <w:tbl>
      <w:tblPr>
        <w:tblStyle w:val="17"/>
        <w:tblW w:w="8481" w:type="dxa"/>
        <w:tblInd w:w="0" w:type="dxa"/>
        <w:tblLayout w:type="fixed"/>
        <w:tblCellMar>
          <w:top w:w="0" w:type="dxa"/>
          <w:left w:w="28" w:type="dxa"/>
          <w:bottom w:w="0" w:type="dxa"/>
          <w:right w:w="28" w:type="dxa"/>
        </w:tblCellMar>
      </w:tblPr>
      <w:tblGrid>
        <w:gridCol w:w="1060"/>
        <w:gridCol w:w="1060"/>
        <w:gridCol w:w="1060"/>
        <w:gridCol w:w="1060"/>
        <w:gridCol w:w="1060"/>
        <w:gridCol w:w="1060"/>
        <w:gridCol w:w="1060"/>
        <w:gridCol w:w="1061"/>
      </w:tblGrid>
      <w:tr>
        <w:tblPrEx>
          <w:tblCellMar>
            <w:top w:w="0" w:type="dxa"/>
            <w:left w:w="28" w:type="dxa"/>
            <w:bottom w:w="0" w:type="dxa"/>
            <w:right w:w="28" w:type="dxa"/>
          </w:tblCellMar>
        </w:tblPrEx>
        <w:trPr>
          <w:cantSplit/>
          <w:trHeight w:val="610" w:hRule="atLeast"/>
        </w:trPr>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start</w:t>
            </w:r>
          </w:p>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 hi</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Datastart</w:t>
            </w:r>
          </w:p>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 lo</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Data#of</w:t>
            </w:r>
          </w:p>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regs hi</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 #of</w:t>
            </w:r>
          </w:p>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regs lo</w:t>
            </w:r>
          </w:p>
        </w:tc>
        <w:tc>
          <w:tcPr>
            <w:tcW w:w="1060"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lo</w:t>
            </w:r>
          </w:p>
        </w:tc>
        <w:tc>
          <w:tcPr>
            <w:tcW w:w="106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hi</w:t>
            </w:r>
          </w:p>
        </w:tc>
      </w:tr>
      <w:tr>
        <w:tblPrEx>
          <w:tblCellMar>
            <w:top w:w="0" w:type="dxa"/>
            <w:left w:w="28" w:type="dxa"/>
            <w:bottom w:w="0" w:type="dxa"/>
            <w:right w:w="28" w:type="dxa"/>
          </w:tblCellMar>
        </w:tblPrEx>
        <w:trPr>
          <w:cantSplit/>
          <w:trHeight w:val="384" w:hRule="atLeast"/>
        </w:trPr>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0AH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01H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30H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1060"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05H</w:t>
            </w:r>
          </w:p>
        </w:tc>
        <w:tc>
          <w:tcPr>
            <w:tcW w:w="1061" w:type="dxa"/>
            <w:tcBorders>
              <w:top w:val="single" w:color="000000" w:sz="6" w:space="0"/>
              <w:left w:val="single" w:color="000000" w:sz="6" w:space="0"/>
              <w:bottom w:val="single" w:color="000000" w:sz="6" w:space="0"/>
              <w:right w:val="single" w:color="000000" w:sz="6" w:space="0"/>
            </w:tcBorders>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43H</w:t>
            </w:r>
          </w:p>
        </w:tc>
      </w:tr>
    </w:tbl>
    <w:p>
      <w:pPr>
        <w:pStyle w:val="5"/>
        <w:numPr>
          <w:ilvl w:val="0"/>
          <w:numId w:val="12"/>
        </w:numPr>
        <w:rPr>
          <w:rFonts w:hint="eastAsia" w:ascii="宋体" w:hAnsi="宋体" w:eastAsia="宋体" w:cs="宋体"/>
        </w:rPr>
      </w:pPr>
      <w:r>
        <w:rPr>
          <w:rFonts w:hint="eastAsia" w:ascii="宋体" w:hAnsi="宋体" w:eastAsia="宋体" w:cs="宋体"/>
        </w:rPr>
        <w:t>响应数据帧</w:t>
      </w:r>
    </w:p>
    <w:p>
      <w:pPr>
        <w:pStyle w:val="5"/>
        <w:rPr>
          <w:rFonts w:hint="eastAsia" w:ascii="宋体" w:hAnsi="宋体" w:eastAsia="宋体" w:cs="宋体"/>
        </w:rPr>
      </w:pPr>
      <w:r>
        <w:rPr>
          <w:rFonts w:hint="eastAsia" w:ascii="宋体" w:hAnsi="宋体" w:eastAsia="宋体" w:cs="宋体"/>
        </w:rPr>
        <w:t>响应包含从机地址、功能码、数据的数量和CRC错误校验。</w:t>
      </w:r>
    </w:p>
    <w:p>
      <w:pPr>
        <w:pStyle w:val="5"/>
        <w:rPr>
          <w:rFonts w:hint="eastAsia" w:ascii="宋体" w:hAnsi="宋体" w:eastAsia="宋体" w:cs="宋体"/>
        </w:rPr>
      </w:pPr>
      <w:r>
        <w:rPr>
          <w:rFonts w:hint="eastAsia" w:ascii="宋体" w:hAnsi="宋体" w:eastAsia="宋体" w:cs="宋体"/>
        </w:rPr>
        <w:t xml:space="preserve">下面的例子是读取Va,Vb(F=1388H(5000Hz),Va=03E7H(99.9v) ,Vb=03E9H(100.1v))的响应。 </w:t>
      </w:r>
    </w:p>
    <w:tbl>
      <w:tblPr>
        <w:tblStyle w:val="17"/>
        <w:tblW w:w="8487" w:type="dxa"/>
        <w:tblInd w:w="0" w:type="dxa"/>
        <w:tblLayout w:type="fixed"/>
        <w:tblCellMar>
          <w:top w:w="0" w:type="dxa"/>
          <w:left w:w="28" w:type="dxa"/>
          <w:bottom w:w="0" w:type="dxa"/>
          <w:right w:w="28" w:type="dxa"/>
        </w:tblCellMar>
      </w:tblPr>
      <w:tblGrid>
        <w:gridCol w:w="771"/>
        <w:gridCol w:w="771"/>
        <w:gridCol w:w="771"/>
        <w:gridCol w:w="771"/>
        <w:gridCol w:w="771"/>
        <w:gridCol w:w="771"/>
        <w:gridCol w:w="771"/>
        <w:gridCol w:w="771"/>
        <w:gridCol w:w="771"/>
        <w:gridCol w:w="771"/>
        <w:gridCol w:w="777"/>
      </w:tblGrid>
      <w:tr>
        <w:tblPrEx>
          <w:tblCellMar>
            <w:top w:w="0" w:type="dxa"/>
            <w:left w:w="28" w:type="dxa"/>
            <w:bottom w:w="0" w:type="dxa"/>
            <w:right w:w="28" w:type="dxa"/>
          </w:tblCellMar>
        </w:tblPrEx>
        <w:trPr>
          <w:cantSplit/>
        </w:trPr>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Byte count</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Data1 hi</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Data1 lo</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Data2 hi</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Data2 lo</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Data3 hi</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Data3 lo</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lo</w:t>
            </w:r>
          </w:p>
        </w:tc>
        <w:tc>
          <w:tcPr>
            <w:tcW w:w="77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hi</w:t>
            </w:r>
          </w:p>
        </w:tc>
      </w:tr>
      <w:tr>
        <w:tblPrEx>
          <w:tblCellMar>
            <w:top w:w="0" w:type="dxa"/>
            <w:left w:w="28" w:type="dxa"/>
            <w:bottom w:w="0" w:type="dxa"/>
            <w:right w:w="28" w:type="dxa"/>
          </w:tblCellMar>
        </w:tblPrEx>
        <w:trPr>
          <w:cantSplit/>
        </w:trPr>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0AH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06H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13H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88H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E7H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03H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E9H</w:t>
            </w:r>
          </w:p>
        </w:tc>
        <w:tc>
          <w:tcPr>
            <w:tcW w:w="77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C1H</w:t>
            </w:r>
          </w:p>
        </w:tc>
        <w:tc>
          <w:tcPr>
            <w:tcW w:w="77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F4H</w:t>
            </w:r>
          </w:p>
        </w:tc>
      </w:tr>
    </w:tbl>
    <w:p>
      <w:pPr>
        <w:pStyle w:val="5"/>
        <w:numPr>
          <w:ilvl w:val="0"/>
          <w:numId w:val="12"/>
        </w:numPr>
        <w:rPr>
          <w:rFonts w:hint="eastAsia" w:ascii="宋体" w:hAnsi="宋体" w:eastAsia="宋体" w:cs="宋体"/>
        </w:rPr>
      </w:pPr>
      <w:r>
        <w:rPr>
          <w:rFonts w:hint="eastAsia" w:ascii="宋体" w:hAnsi="宋体" w:eastAsia="宋体" w:cs="宋体"/>
        </w:rPr>
        <w:t>错误指示码</w:t>
      </w:r>
    </w:p>
    <w:p>
      <w:pPr>
        <w:widowControl/>
        <w:ind w:firstLine="420"/>
        <w:rPr>
          <w:rFonts w:hint="eastAsia" w:ascii="黑体" w:hAnsi="黑体" w:eastAsia="黑体" w:cs="黑体"/>
          <w:sz w:val="15"/>
          <w:szCs w:val="15"/>
        </w:rPr>
      </w:pPr>
      <w:r>
        <w:rPr>
          <w:rFonts w:hint="eastAsia" w:ascii="宋体" w:hAnsi="宋体" w:eastAsia="宋体" w:cs="宋体"/>
        </w:rPr>
        <w:t>如果主机请求的地址不存在则返回错误指示码</w:t>
      </w:r>
      <w:r>
        <w:rPr>
          <w:rFonts w:hint="eastAsia" w:ascii="黑体" w:hAnsi="黑体" w:eastAsia="黑体" w:cs="黑体"/>
        </w:rPr>
        <w:t>。</w:t>
      </w:r>
    </w:p>
    <w:p>
      <w:pPr>
        <w:pStyle w:val="7"/>
        <w:bidi w:val="0"/>
        <w:rPr>
          <w:rFonts w:hint="eastAsia"/>
        </w:rPr>
      </w:pPr>
      <w:bookmarkStart w:id="196" w:name="_Toc364164003"/>
      <w:bookmarkStart w:id="197" w:name="_Toc19818"/>
      <w:r>
        <w:rPr>
          <w:rFonts w:hint="eastAsia"/>
        </w:rPr>
        <w:t>控制DO(继电器) （功能码05）</w:t>
      </w:r>
      <w:bookmarkEnd w:id="196"/>
      <w:bookmarkEnd w:id="197"/>
    </w:p>
    <w:p>
      <w:pPr>
        <w:pStyle w:val="5"/>
        <w:numPr>
          <w:ilvl w:val="0"/>
          <w:numId w:val="12"/>
        </w:numPr>
        <w:rPr>
          <w:rFonts w:hint="eastAsia" w:ascii="宋体" w:hAnsi="宋体" w:eastAsia="宋体" w:cs="宋体"/>
        </w:rPr>
      </w:pPr>
      <w:r>
        <w:rPr>
          <w:rFonts w:hint="eastAsia" w:ascii="宋体" w:hAnsi="宋体" w:eastAsia="宋体" w:cs="宋体"/>
        </w:rPr>
        <w:t>查询数据帧</w:t>
      </w:r>
    </w:p>
    <w:p>
      <w:pPr>
        <w:pStyle w:val="5"/>
        <w:rPr>
          <w:rFonts w:hint="eastAsia" w:ascii="宋体" w:hAnsi="宋体" w:eastAsia="宋体" w:cs="宋体"/>
        </w:rPr>
      </w:pPr>
      <w:r>
        <w:rPr>
          <w:rFonts w:hint="eastAsia" w:ascii="宋体" w:hAnsi="宋体" w:eastAsia="宋体" w:cs="宋体"/>
        </w:rPr>
        <w:t>该数据帧强行设置一个独立的DO为 ON 或OFF，</w:t>
      </w:r>
      <w:r>
        <w:rPr>
          <w:rFonts w:hint="eastAsia" w:ascii="宋体" w:hAnsi="宋体" w:eastAsia="宋体" w:cs="宋体"/>
          <w:lang w:eastAsia="zh-CN"/>
        </w:rPr>
        <w:t>智慧用电监控终端</w:t>
      </w:r>
      <w:r>
        <w:rPr>
          <w:rFonts w:hint="eastAsia" w:ascii="宋体" w:hAnsi="宋体" w:eastAsia="宋体" w:cs="宋体"/>
        </w:rPr>
        <w:t>的DO的地址</w:t>
      </w:r>
      <w:r>
        <w:rPr>
          <w:rFonts w:hint="eastAsia" w:ascii="宋体" w:hAnsi="宋体" w:eastAsia="宋体" w:cs="宋体"/>
          <w:lang w:eastAsia="zh-CN"/>
        </w:rPr>
        <w:t>为</w:t>
      </w:r>
      <w:r>
        <w:rPr>
          <w:rFonts w:hint="eastAsia" w:ascii="宋体" w:hAnsi="宋体" w:eastAsia="宋体" w:cs="宋体"/>
        </w:rPr>
        <w:t>0000H）。注意：ON的定义不一定是输出回路的闭合，根据设置参数的不同设置一次ON时，也可能在硬件上输出一个脉冲。</w:t>
      </w:r>
    </w:p>
    <w:p>
      <w:pPr>
        <w:pStyle w:val="5"/>
        <w:rPr>
          <w:rFonts w:hint="eastAsia" w:ascii="宋体" w:hAnsi="宋体" w:eastAsia="宋体" w:cs="宋体"/>
        </w:rPr>
      </w:pPr>
      <w:r>
        <w:rPr>
          <w:rFonts w:hint="eastAsia" w:ascii="宋体" w:hAnsi="宋体" w:eastAsia="宋体" w:cs="宋体"/>
        </w:rPr>
        <w:t>数据FF00H将设DO为ON状态，而0000H则将设DO为OFF 状态; 所有其它的值都将导致从机发送错误指示码，并且不影响DO状态。</w:t>
      </w:r>
    </w:p>
    <w:p>
      <w:pPr>
        <w:pStyle w:val="5"/>
        <w:rPr>
          <w:rFonts w:hint="eastAsia" w:ascii="宋体" w:hAnsi="宋体" w:eastAsia="宋体" w:cs="宋体"/>
        </w:rPr>
      </w:pPr>
      <w:r>
        <w:rPr>
          <w:rFonts w:hint="eastAsia" w:ascii="宋体" w:hAnsi="宋体" w:eastAsia="宋体" w:cs="宋体"/>
        </w:rPr>
        <w:t>下面的例子是请求10号从机设置DO为ON状态。</w:t>
      </w:r>
    </w:p>
    <w:tbl>
      <w:tblPr>
        <w:tblStyle w:val="17"/>
        <w:tblW w:w="8362" w:type="dxa"/>
        <w:tblInd w:w="0" w:type="dxa"/>
        <w:tblLayout w:type="fixed"/>
        <w:tblCellMar>
          <w:top w:w="0" w:type="dxa"/>
          <w:left w:w="28" w:type="dxa"/>
          <w:bottom w:w="0" w:type="dxa"/>
          <w:right w:w="28" w:type="dxa"/>
        </w:tblCellMar>
      </w:tblPr>
      <w:tblGrid>
        <w:gridCol w:w="1045"/>
        <w:gridCol w:w="1045"/>
        <w:gridCol w:w="1045"/>
        <w:gridCol w:w="1045"/>
        <w:gridCol w:w="1045"/>
        <w:gridCol w:w="1045"/>
        <w:gridCol w:w="1045"/>
        <w:gridCol w:w="1047"/>
      </w:tblGrid>
      <w:tr>
        <w:tblPrEx>
          <w:tblCellMar>
            <w:top w:w="0" w:type="dxa"/>
            <w:left w:w="28" w:type="dxa"/>
            <w:bottom w:w="0" w:type="dxa"/>
            <w:right w:w="28" w:type="dxa"/>
          </w:tblCellMar>
        </w:tblPrEx>
        <w:trPr>
          <w:trHeight w:val="312" w:hRule="atLeast"/>
        </w:trPr>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Addr</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Fun</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DO addr hi</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DO addr lo</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Value hi</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Value lo</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CRC16 lo</w:t>
            </w:r>
          </w:p>
        </w:tc>
        <w:tc>
          <w:tcPr>
            <w:tcW w:w="104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CRC16 hi</w:t>
            </w:r>
          </w:p>
        </w:tc>
      </w:tr>
      <w:tr>
        <w:tblPrEx>
          <w:tblCellMar>
            <w:top w:w="0" w:type="dxa"/>
            <w:left w:w="28" w:type="dxa"/>
            <w:bottom w:w="0" w:type="dxa"/>
            <w:right w:w="28" w:type="dxa"/>
          </w:tblCellMar>
        </w:tblPrEx>
        <w:trPr>
          <w:trHeight w:val="312" w:hRule="atLeast"/>
        </w:trPr>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0AH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05H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FFH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8DH</w:t>
            </w:r>
          </w:p>
        </w:tc>
        <w:tc>
          <w:tcPr>
            <w:tcW w:w="104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sz w:val="21"/>
                <w:szCs w:val="22"/>
              </w:rPr>
            </w:pPr>
            <w:r>
              <w:rPr>
                <w:rFonts w:hint="eastAsia" w:ascii="宋体" w:hAnsi="宋体" w:eastAsia="宋体" w:cs="宋体"/>
                <w:sz w:val="21"/>
                <w:szCs w:val="22"/>
              </w:rPr>
              <w:t>41H</w:t>
            </w:r>
          </w:p>
        </w:tc>
      </w:tr>
    </w:tbl>
    <w:p>
      <w:pPr>
        <w:pStyle w:val="5"/>
        <w:ind w:left="420" w:firstLine="0"/>
        <w:rPr>
          <w:rFonts w:hint="eastAsia" w:ascii="黑体" w:hAnsi="黑体" w:eastAsia="黑体" w:cs="黑体"/>
        </w:rPr>
      </w:pPr>
    </w:p>
    <w:p>
      <w:pPr>
        <w:pStyle w:val="5"/>
        <w:numPr>
          <w:ilvl w:val="0"/>
          <w:numId w:val="12"/>
        </w:numPr>
        <w:rPr>
          <w:rFonts w:hint="eastAsia" w:ascii="宋体" w:hAnsi="宋体" w:eastAsia="宋体" w:cs="宋体"/>
        </w:rPr>
      </w:pPr>
      <w:r>
        <w:rPr>
          <w:rFonts w:hint="eastAsia" w:ascii="宋体" w:hAnsi="宋体" w:eastAsia="宋体" w:cs="宋体"/>
        </w:rPr>
        <w:t>响应数据帧</w:t>
      </w:r>
    </w:p>
    <w:p>
      <w:pPr>
        <w:pStyle w:val="5"/>
        <w:rPr>
          <w:rFonts w:hint="eastAsia" w:ascii="宋体" w:hAnsi="宋体" w:eastAsia="宋体" w:cs="宋体"/>
        </w:rPr>
      </w:pPr>
      <w:r>
        <w:rPr>
          <w:rFonts w:hint="eastAsia" w:ascii="宋体" w:hAnsi="宋体" w:eastAsia="宋体" w:cs="宋体"/>
        </w:rPr>
        <w:t>对这个命令请求的正常响应是在DO状态改变以后回传接收到的数据。</w:t>
      </w:r>
    </w:p>
    <w:tbl>
      <w:tblPr>
        <w:tblStyle w:val="17"/>
        <w:tblW w:w="8362" w:type="dxa"/>
        <w:tblInd w:w="0" w:type="dxa"/>
        <w:tblLayout w:type="fixed"/>
        <w:tblCellMar>
          <w:top w:w="0" w:type="dxa"/>
          <w:left w:w="28" w:type="dxa"/>
          <w:bottom w:w="0" w:type="dxa"/>
          <w:right w:w="28" w:type="dxa"/>
        </w:tblCellMar>
      </w:tblPr>
      <w:tblGrid>
        <w:gridCol w:w="1045"/>
        <w:gridCol w:w="1045"/>
        <w:gridCol w:w="1045"/>
        <w:gridCol w:w="1045"/>
        <w:gridCol w:w="1045"/>
        <w:gridCol w:w="1045"/>
        <w:gridCol w:w="1045"/>
        <w:gridCol w:w="1047"/>
      </w:tblGrid>
      <w:tr>
        <w:tblPrEx>
          <w:tblCellMar>
            <w:top w:w="0" w:type="dxa"/>
            <w:left w:w="28" w:type="dxa"/>
            <w:bottom w:w="0" w:type="dxa"/>
            <w:right w:w="28" w:type="dxa"/>
          </w:tblCellMar>
        </w:tblPrEx>
        <w:trPr>
          <w:trHeight w:val="312" w:hRule="atLeast"/>
        </w:trPr>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Addr</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Fun</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DO addr hi</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DO addr lo</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Value hi</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Value lo</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lo</w:t>
            </w:r>
          </w:p>
        </w:tc>
        <w:tc>
          <w:tcPr>
            <w:tcW w:w="104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CRC16 hi</w:t>
            </w:r>
          </w:p>
        </w:tc>
      </w:tr>
      <w:tr>
        <w:tblPrEx>
          <w:tblCellMar>
            <w:top w:w="0" w:type="dxa"/>
            <w:left w:w="28" w:type="dxa"/>
            <w:bottom w:w="0" w:type="dxa"/>
            <w:right w:w="28" w:type="dxa"/>
          </w:tblCellMar>
        </w:tblPrEx>
        <w:trPr>
          <w:trHeight w:val="312" w:hRule="atLeast"/>
        </w:trPr>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0AH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05H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FFH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00H</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8DH</w:t>
            </w:r>
          </w:p>
        </w:tc>
        <w:tc>
          <w:tcPr>
            <w:tcW w:w="104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eastAsia" w:ascii="宋体" w:hAnsi="宋体" w:eastAsia="宋体" w:cs="宋体"/>
              </w:rPr>
            </w:pPr>
            <w:r>
              <w:rPr>
                <w:rFonts w:hint="eastAsia" w:ascii="宋体" w:hAnsi="宋体" w:eastAsia="宋体" w:cs="宋体"/>
              </w:rPr>
              <w:t>41H</w:t>
            </w:r>
          </w:p>
        </w:tc>
      </w:tr>
    </w:tbl>
    <w:p>
      <w:pPr>
        <w:pStyle w:val="5"/>
        <w:rPr>
          <w:rFonts w:hint="eastAsia" w:ascii="宋体" w:hAnsi="宋体" w:eastAsia="宋体" w:cs="宋体"/>
        </w:rPr>
      </w:pPr>
      <w:r>
        <w:rPr>
          <w:rFonts w:hint="eastAsia" w:ascii="宋体" w:hAnsi="宋体" w:eastAsia="宋体" w:cs="宋体"/>
        </w:rPr>
        <w:t>图示 4-10 控制独立DO的响应</w:t>
      </w:r>
    </w:p>
    <w:p>
      <w:pPr>
        <w:pStyle w:val="5"/>
        <w:numPr>
          <w:ilvl w:val="0"/>
          <w:numId w:val="12"/>
        </w:numPr>
        <w:rPr>
          <w:rFonts w:hint="eastAsia" w:ascii="宋体" w:hAnsi="宋体" w:eastAsia="宋体" w:cs="宋体"/>
        </w:rPr>
      </w:pPr>
      <w:r>
        <w:rPr>
          <w:rFonts w:hint="eastAsia" w:ascii="宋体" w:hAnsi="宋体" w:eastAsia="宋体" w:cs="宋体"/>
        </w:rPr>
        <w:t>错误指示码</w:t>
      </w:r>
    </w:p>
    <w:p>
      <w:pPr>
        <w:pStyle w:val="5"/>
        <w:rPr>
          <w:rFonts w:hint="eastAsia" w:ascii="宋体" w:hAnsi="宋体" w:eastAsia="宋体" w:cs="宋体"/>
        </w:rPr>
      </w:pPr>
      <w:r>
        <w:rPr>
          <w:rFonts w:hint="eastAsia" w:ascii="宋体" w:hAnsi="宋体" w:eastAsia="宋体" w:cs="宋体"/>
        </w:rPr>
        <w:t>如果主机请求的地址不存在或数据个数不正确则返回错误指示码。</w:t>
      </w:r>
    </w:p>
    <w:p>
      <w:pPr>
        <w:pStyle w:val="7"/>
        <w:bidi w:val="0"/>
        <w:rPr>
          <w:rFonts w:hint="eastAsia"/>
        </w:rPr>
      </w:pPr>
      <w:bookmarkStart w:id="198" w:name="_Toc25545"/>
      <w:r>
        <w:rPr>
          <w:rFonts w:hint="eastAsia"/>
          <w:lang w:eastAsia="zh-CN"/>
        </w:rPr>
        <w:t>预</w:t>
      </w:r>
      <w:r>
        <w:rPr>
          <w:rFonts w:hint="eastAsia"/>
        </w:rPr>
        <w:t>置多寄存器（功能码</w:t>
      </w:r>
      <w:r>
        <w:t>1</w:t>
      </w:r>
      <w:r>
        <w:rPr>
          <w:rFonts w:hint="eastAsia"/>
        </w:rPr>
        <w:t>6）</w:t>
      </w:r>
      <w:bookmarkEnd w:id="198"/>
    </w:p>
    <w:p>
      <w:pPr>
        <w:pStyle w:val="5"/>
        <w:numPr>
          <w:ilvl w:val="0"/>
          <w:numId w:val="12"/>
        </w:numPr>
        <w:rPr>
          <w:b/>
        </w:rPr>
      </w:pPr>
      <w:r>
        <w:rPr>
          <w:rFonts w:hint="eastAsia"/>
          <w:b/>
        </w:rPr>
        <w:t>查询</w:t>
      </w:r>
      <w:r>
        <w:rPr>
          <w:rFonts w:hint="eastAsia"/>
        </w:rPr>
        <w:t>数据帧</w:t>
      </w:r>
    </w:p>
    <w:p>
      <w:pPr>
        <w:pStyle w:val="5"/>
      </w:pPr>
      <w:r>
        <w:rPr>
          <w:rFonts w:hint="eastAsia"/>
        </w:rPr>
        <w:tab/>
      </w:r>
      <w:r>
        <w:rPr>
          <w:rFonts w:hint="eastAsia"/>
        </w:rPr>
        <w:t>功能码</w:t>
      </w:r>
      <w:r>
        <w:t>1</w:t>
      </w:r>
      <w:r>
        <w:rPr>
          <w:rFonts w:hint="eastAsia"/>
        </w:rPr>
        <w:t>6允许用户改变多个寄存器的内容，主机一次最多可以写入16个(32字节)数据。</w:t>
      </w:r>
    </w:p>
    <w:p>
      <w:pPr>
        <w:pStyle w:val="5"/>
      </w:pPr>
      <w:r>
        <w:rPr>
          <w:rFonts w:hint="eastAsia"/>
        </w:rPr>
        <w:t>下面的例子是预置10号从机</w:t>
      </w:r>
      <w:r>
        <w:rPr>
          <w:rFonts w:hint="eastAsia"/>
          <w:lang w:eastAsia="zh-CN"/>
        </w:rPr>
        <w:t>漏电上限报警值</w:t>
      </w:r>
      <w:r>
        <w:rPr>
          <w:rFonts w:hint="eastAsia"/>
        </w:rPr>
        <w:t>。</w:t>
      </w:r>
      <w:r>
        <w:rPr>
          <w:rFonts w:hint="eastAsia"/>
          <w:lang w:eastAsia="zh-CN"/>
        </w:rPr>
        <w:t>设定漏电上限报警值为</w:t>
      </w:r>
      <w:r>
        <w:rPr>
          <w:rFonts w:hint="eastAsia"/>
          <w:lang w:val="en-US" w:eastAsia="zh-CN"/>
        </w:rPr>
        <w:t>1000mA，16进制为03E8H</w:t>
      </w:r>
      <w:r>
        <w:rPr>
          <w:rFonts w:hint="eastAsia"/>
        </w:rPr>
        <w:t>。</w:t>
      </w:r>
      <w:r>
        <w:t xml:space="preserve"> </w:t>
      </w:r>
      <w:r>
        <w:rPr>
          <w:rFonts w:hint="eastAsia"/>
          <w:lang w:eastAsia="zh-CN"/>
        </w:rPr>
        <w:t>漏电上限报警值</w:t>
      </w:r>
      <w:r>
        <w:rPr>
          <w:rFonts w:hint="eastAsia"/>
        </w:rPr>
        <w:t>的地址是0</w:t>
      </w:r>
      <w:r>
        <w:rPr>
          <w:rFonts w:hint="eastAsia"/>
          <w:lang w:val="en-US" w:eastAsia="zh-CN"/>
        </w:rPr>
        <w:t>11A</w:t>
      </w:r>
      <w:r>
        <w:t>H</w:t>
      </w:r>
      <w:r>
        <w:rPr>
          <w:rFonts w:hint="eastAsia"/>
        </w:rPr>
        <w:t>，</w:t>
      </w:r>
      <w:r>
        <w:rPr>
          <w:rFonts w:hint="eastAsia"/>
          <w:lang w:eastAsia="zh-CN"/>
        </w:rPr>
        <w:t>漏电上限报警值</w:t>
      </w:r>
      <w:r>
        <w:rPr>
          <w:rFonts w:hint="eastAsia"/>
        </w:rPr>
        <w:t>占用</w:t>
      </w:r>
      <w:r>
        <w:rPr>
          <w:rFonts w:hint="eastAsia"/>
          <w:lang w:val="en-US" w:eastAsia="zh-CN"/>
        </w:rPr>
        <w:t>16</w:t>
      </w:r>
      <w:r>
        <w:rPr>
          <w:rFonts w:hint="eastAsia"/>
        </w:rPr>
        <w:t>位，共</w:t>
      </w:r>
      <w:r>
        <w:rPr>
          <w:rFonts w:hint="eastAsia"/>
          <w:lang w:val="en-US" w:eastAsia="zh-CN"/>
        </w:rPr>
        <w:t>2</w:t>
      </w:r>
      <w:r>
        <w:rPr>
          <w:rFonts w:hint="eastAsia"/>
        </w:rPr>
        <w:t>个字节。</w:t>
      </w:r>
    </w:p>
    <w:tbl>
      <w:tblPr>
        <w:tblStyle w:val="17"/>
        <w:tblW w:w="8308" w:type="dxa"/>
        <w:tblInd w:w="0" w:type="dxa"/>
        <w:tblLayout w:type="fixed"/>
        <w:tblCellMar>
          <w:top w:w="0" w:type="dxa"/>
          <w:left w:w="28" w:type="dxa"/>
          <w:bottom w:w="0" w:type="dxa"/>
          <w:right w:w="28" w:type="dxa"/>
        </w:tblCellMar>
      </w:tblPr>
      <w:tblGrid>
        <w:gridCol w:w="1289"/>
        <w:gridCol w:w="1259"/>
        <w:gridCol w:w="1608"/>
        <w:gridCol w:w="1384"/>
        <w:gridCol w:w="1386"/>
        <w:gridCol w:w="1382"/>
      </w:tblGrid>
      <w:tr>
        <w:tblPrEx>
          <w:tblCellMar>
            <w:top w:w="0" w:type="dxa"/>
            <w:left w:w="28" w:type="dxa"/>
            <w:bottom w:w="0" w:type="dxa"/>
            <w:right w:w="28" w:type="dxa"/>
          </w:tblCellMar>
        </w:tblPrEx>
        <w:trPr>
          <w:cantSplit/>
        </w:trPr>
        <w:tc>
          <w:tcPr>
            <w:tcW w:w="1289"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Addr</w:t>
            </w:r>
          </w:p>
        </w:tc>
        <w:tc>
          <w:tcPr>
            <w:tcW w:w="1259"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Fun</w:t>
            </w:r>
          </w:p>
        </w:tc>
        <w:tc>
          <w:tcPr>
            <w:tcW w:w="1608"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 xml:space="preserve">Data Startreg </w:t>
            </w:r>
            <w:r>
              <w:rPr>
                <w:rFonts w:hint="eastAsia"/>
              </w:rPr>
              <w:t>hi</w:t>
            </w:r>
          </w:p>
        </w:tc>
        <w:tc>
          <w:tcPr>
            <w:tcW w:w="1384"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Data startreg lo</w:t>
            </w:r>
          </w:p>
        </w:tc>
        <w:tc>
          <w:tcPr>
            <w:tcW w:w="138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Data#ofreg</w:t>
            </w:r>
            <w:r>
              <w:rPr>
                <w:rFonts w:hint="eastAsia"/>
              </w:rPr>
              <w:t>s</w:t>
            </w:r>
            <w:r>
              <w:t xml:space="preserve"> hi</w:t>
            </w:r>
          </w:p>
        </w:tc>
        <w:tc>
          <w:tcPr>
            <w:tcW w:w="1382"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 xml:space="preserve">Data #ofregs </w:t>
            </w:r>
            <w:r>
              <w:rPr>
                <w:rFonts w:hint="eastAsia"/>
              </w:rPr>
              <w:t>lo</w:t>
            </w:r>
          </w:p>
        </w:tc>
      </w:tr>
      <w:tr>
        <w:tblPrEx>
          <w:tblCellMar>
            <w:top w:w="0" w:type="dxa"/>
            <w:left w:w="28" w:type="dxa"/>
            <w:bottom w:w="0" w:type="dxa"/>
            <w:right w:w="28" w:type="dxa"/>
          </w:tblCellMar>
        </w:tblPrEx>
        <w:trPr>
          <w:cantSplit/>
        </w:trPr>
        <w:tc>
          <w:tcPr>
            <w:tcW w:w="1289"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rPr>
                <w:rFonts w:hint="eastAsia"/>
              </w:rPr>
              <w:t>0A</w:t>
            </w:r>
            <w:r>
              <w:t>H</w:t>
            </w:r>
          </w:p>
        </w:tc>
        <w:tc>
          <w:tcPr>
            <w:tcW w:w="1259"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10H</w:t>
            </w:r>
          </w:p>
        </w:tc>
        <w:tc>
          <w:tcPr>
            <w:tcW w:w="1608"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0</w:t>
            </w:r>
            <w:r>
              <w:rPr>
                <w:rFonts w:hint="eastAsia"/>
              </w:rPr>
              <w:t>1</w:t>
            </w:r>
            <w:r>
              <w:t>H</w:t>
            </w:r>
          </w:p>
        </w:tc>
        <w:tc>
          <w:tcPr>
            <w:tcW w:w="1384"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rPr>
                <w:rFonts w:hint="eastAsia"/>
                <w:lang w:val="en-US" w:eastAsia="zh-CN"/>
              </w:rPr>
              <w:t>1A</w:t>
            </w:r>
            <w:r>
              <w:t>H</w:t>
            </w:r>
          </w:p>
        </w:tc>
        <w:tc>
          <w:tcPr>
            <w:tcW w:w="138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00H</w:t>
            </w:r>
          </w:p>
        </w:tc>
        <w:tc>
          <w:tcPr>
            <w:tcW w:w="1382"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0</w:t>
            </w:r>
            <w:r>
              <w:rPr>
                <w:rFonts w:hint="eastAsia"/>
                <w:lang w:val="en-US" w:eastAsia="zh-CN"/>
              </w:rPr>
              <w:t>1</w:t>
            </w:r>
            <w:r>
              <w:t>H</w:t>
            </w:r>
          </w:p>
        </w:tc>
      </w:tr>
    </w:tbl>
    <w:p>
      <w:pPr>
        <w:pStyle w:val="5"/>
      </w:pPr>
    </w:p>
    <w:tbl>
      <w:tblPr>
        <w:tblStyle w:val="17"/>
        <w:tblW w:w="5984" w:type="dxa"/>
        <w:tblInd w:w="0" w:type="dxa"/>
        <w:tblLayout w:type="fixed"/>
        <w:tblCellMar>
          <w:top w:w="0" w:type="dxa"/>
          <w:left w:w="28" w:type="dxa"/>
          <w:bottom w:w="0" w:type="dxa"/>
          <w:right w:w="28" w:type="dxa"/>
        </w:tblCellMar>
      </w:tblPr>
      <w:tblGrid>
        <w:gridCol w:w="1217"/>
        <w:gridCol w:w="1216"/>
        <w:gridCol w:w="1216"/>
        <w:gridCol w:w="1184"/>
        <w:gridCol w:w="1151"/>
      </w:tblGrid>
      <w:tr>
        <w:tblPrEx>
          <w:tblCellMar>
            <w:top w:w="0" w:type="dxa"/>
            <w:left w:w="28" w:type="dxa"/>
            <w:bottom w:w="0" w:type="dxa"/>
            <w:right w:w="28" w:type="dxa"/>
          </w:tblCellMar>
        </w:tblPrEx>
        <w:trPr>
          <w:cantSplit/>
        </w:trPr>
        <w:tc>
          <w:tcPr>
            <w:tcW w:w="121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Byte Count</w:t>
            </w:r>
          </w:p>
        </w:tc>
        <w:tc>
          <w:tcPr>
            <w:tcW w:w="121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Value hi</w:t>
            </w:r>
          </w:p>
        </w:tc>
        <w:tc>
          <w:tcPr>
            <w:tcW w:w="121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Value lo</w:t>
            </w:r>
          </w:p>
        </w:tc>
        <w:tc>
          <w:tcPr>
            <w:tcW w:w="1184"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ascii="Times New Roman" w:hAnsi="Times New Roman" w:eastAsia="宋体" w:cs="Times New Roman"/>
                <w:kern w:val="2"/>
                <w:lang w:val="en-US" w:eastAsia="zh-CN" w:bidi="ar-SA"/>
              </w:rPr>
            </w:pPr>
            <w:r>
              <w:t>CRC hi</w:t>
            </w:r>
          </w:p>
        </w:tc>
        <w:tc>
          <w:tcPr>
            <w:tcW w:w="115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ascii="Times New Roman" w:hAnsi="Times New Roman" w:eastAsia="宋体" w:cs="Times New Roman"/>
                <w:kern w:val="2"/>
                <w:lang w:val="en-US" w:eastAsia="zh-CN" w:bidi="ar-SA"/>
              </w:rPr>
            </w:pPr>
            <w:r>
              <w:t>CRC lo</w:t>
            </w:r>
          </w:p>
        </w:tc>
      </w:tr>
      <w:tr>
        <w:tblPrEx>
          <w:tblCellMar>
            <w:top w:w="0" w:type="dxa"/>
            <w:left w:w="28" w:type="dxa"/>
            <w:bottom w:w="0" w:type="dxa"/>
            <w:right w:w="28" w:type="dxa"/>
          </w:tblCellMar>
        </w:tblPrEx>
        <w:trPr>
          <w:cantSplit/>
        </w:trPr>
        <w:tc>
          <w:tcPr>
            <w:tcW w:w="1217"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t>0</w:t>
            </w:r>
            <w:r>
              <w:rPr>
                <w:rFonts w:hint="eastAsia"/>
                <w:lang w:val="en-US" w:eastAsia="zh-CN"/>
              </w:rPr>
              <w:t>2</w:t>
            </w:r>
            <w:r>
              <w:t>H</w:t>
            </w:r>
          </w:p>
        </w:tc>
        <w:tc>
          <w:tcPr>
            <w:tcW w:w="121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rPr>
                <w:rFonts w:hint="eastAsia"/>
                <w:lang w:val="en-US" w:eastAsia="zh-CN"/>
              </w:rPr>
              <w:t>03</w:t>
            </w:r>
            <w:r>
              <w:t>H</w:t>
            </w:r>
          </w:p>
        </w:tc>
        <w:tc>
          <w:tcPr>
            <w:tcW w:w="1216"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pPr>
            <w:r>
              <w:rPr>
                <w:rFonts w:hint="eastAsia"/>
                <w:lang w:val="en-US" w:eastAsia="zh-CN"/>
              </w:rPr>
              <w:t>E8</w:t>
            </w:r>
            <w:r>
              <w:t>H</w:t>
            </w:r>
          </w:p>
        </w:tc>
        <w:tc>
          <w:tcPr>
            <w:tcW w:w="1184"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default"/>
                <w:sz w:val="21"/>
                <w:szCs w:val="22"/>
                <w:lang w:val="en-US" w:eastAsia="zh-CN"/>
              </w:rPr>
            </w:pPr>
            <w:r>
              <w:rPr>
                <w:rFonts w:hint="eastAsia"/>
                <w:sz w:val="21"/>
                <w:szCs w:val="22"/>
                <w:lang w:val="en-US" w:eastAsia="zh-CN"/>
              </w:rPr>
              <w:t>C7</w:t>
            </w:r>
          </w:p>
        </w:tc>
        <w:tc>
          <w:tcPr>
            <w:tcW w:w="1151" w:type="dxa"/>
            <w:tcBorders>
              <w:top w:val="single" w:color="000000" w:sz="6" w:space="0"/>
              <w:left w:val="single" w:color="000000" w:sz="6" w:space="0"/>
              <w:bottom w:val="single" w:color="000000" w:sz="6" w:space="0"/>
              <w:right w:val="single" w:color="000000" w:sz="6"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default"/>
                <w:sz w:val="21"/>
                <w:szCs w:val="22"/>
                <w:lang w:val="en-US" w:eastAsia="zh-CN"/>
              </w:rPr>
            </w:pPr>
            <w:r>
              <w:rPr>
                <w:rFonts w:hint="eastAsia"/>
                <w:sz w:val="21"/>
                <w:szCs w:val="22"/>
                <w:lang w:val="en-US" w:eastAsia="zh-CN"/>
              </w:rPr>
              <w:t>24</w:t>
            </w:r>
          </w:p>
        </w:tc>
      </w:tr>
    </w:tbl>
    <w:p>
      <w:pPr>
        <w:pStyle w:val="5"/>
        <w:numPr>
          <w:ilvl w:val="0"/>
          <w:numId w:val="12"/>
        </w:numPr>
      </w:pPr>
      <w:r>
        <w:rPr>
          <w:rFonts w:hint="eastAsia"/>
        </w:rPr>
        <w:t>响应数据帧</w:t>
      </w:r>
    </w:p>
    <w:p>
      <w:pPr>
        <w:pStyle w:val="5"/>
      </w:pPr>
      <w:r>
        <w:rPr>
          <w:rFonts w:hint="eastAsia"/>
        </w:rPr>
        <w:t>对于预置单寄存器请求的正常响应是在寄存器值改变以后回应机器地址、功能号、数据起始地址、数据个数、CRC校验码。如图。</w:t>
      </w:r>
    </w:p>
    <w:tbl>
      <w:tblPr>
        <w:tblStyle w:val="17"/>
        <w:tblW w:w="8362" w:type="dxa"/>
        <w:tblInd w:w="0" w:type="dxa"/>
        <w:tblLayout w:type="fixed"/>
        <w:tblCellMar>
          <w:top w:w="0" w:type="dxa"/>
          <w:left w:w="28" w:type="dxa"/>
          <w:bottom w:w="0" w:type="dxa"/>
          <w:right w:w="28" w:type="dxa"/>
        </w:tblCellMar>
      </w:tblPr>
      <w:tblGrid>
        <w:gridCol w:w="897"/>
        <w:gridCol w:w="1019"/>
        <w:gridCol w:w="1076"/>
        <w:gridCol w:w="1075"/>
        <w:gridCol w:w="1075"/>
        <w:gridCol w:w="1075"/>
        <w:gridCol w:w="1075"/>
        <w:gridCol w:w="1070"/>
      </w:tblGrid>
      <w:tr>
        <w:tblPrEx>
          <w:tblCellMar>
            <w:top w:w="0" w:type="dxa"/>
            <w:left w:w="28" w:type="dxa"/>
            <w:bottom w:w="0" w:type="dxa"/>
            <w:right w:w="28" w:type="dxa"/>
          </w:tblCellMar>
        </w:tblPrEx>
        <w:trPr>
          <w:cantSplit/>
        </w:trPr>
        <w:tc>
          <w:tcPr>
            <w:tcW w:w="897" w:type="dxa"/>
            <w:tcBorders>
              <w:top w:val="single" w:color="000000" w:sz="6" w:space="0"/>
              <w:left w:val="single" w:color="000000" w:sz="6" w:space="0"/>
              <w:bottom w:val="single" w:color="000000" w:sz="6" w:space="0"/>
              <w:right w:val="single" w:color="000000" w:sz="6" w:space="0"/>
            </w:tcBorders>
          </w:tcPr>
          <w:p>
            <w:pPr>
              <w:pStyle w:val="5"/>
              <w:ind w:firstLine="0"/>
              <w:jc w:val="center"/>
            </w:pPr>
            <w:r>
              <w:t>Addr</w:t>
            </w:r>
          </w:p>
        </w:tc>
        <w:tc>
          <w:tcPr>
            <w:tcW w:w="1019" w:type="dxa"/>
            <w:tcBorders>
              <w:top w:val="single" w:color="000000" w:sz="6" w:space="0"/>
              <w:left w:val="single" w:color="000000" w:sz="6" w:space="0"/>
              <w:bottom w:val="single" w:color="000000" w:sz="6" w:space="0"/>
              <w:right w:val="single" w:color="000000" w:sz="6" w:space="0"/>
            </w:tcBorders>
          </w:tcPr>
          <w:p>
            <w:pPr>
              <w:pStyle w:val="5"/>
              <w:ind w:firstLine="0"/>
              <w:jc w:val="center"/>
            </w:pPr>
            <w:r>
              <w:t>Fun</w:t>
            </w:r>
          </w:p>
        </w:tc>
        <w:tc>
          <w:tcPr>
            <w:tcW w:w="1076" w:type="dxa"/>
            <w:tcBorders>
              <w:top w:val="single" w:color="000000" w:sz="6" w:space="0"/>
              <w:left w:val="single" w:color="000000" w:sz="6" w:space="0"/>
              <w:bottom w:val="single" w:color="000000" w:sz="6" w:space="0"/>
              <w:right w:val="single" w:color="000000" w:sz="6" w:space="0"/>
            </w:tcBorders>
          </w:tcPr>
          <w:p>
            <w:pPr>
              <w:pStyle w:val="5"/>
              <w:ind w:firstLine="0"/>
              <w:jc w:val="center"/>
            </w:pPr>
            <w:r>
              <w:t>Data start reg hi</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Data start reg lo</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Data #of Reg</w:t>
            </w:r>
            <w:r>
              <w:rPr>
                <w:rFonts w:hint="eastAsia"/>
              </w:rPr>
              <w:t>s</w:t>
            </w:r>
            <w:r>
              <w:t xml:space="preserve"> hi</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Data #of Reg</w:t>
            </w:r>
            <w:r>
              <w:rPr>
                <w:rFonts w:hint="eastAsia"/>
              </w:rPr>
              <w:t>s</w:t>
            </w:r>
            <w:r>
              <w:t xml:space="preserve"> </w:t>
            </w:r>
            <w:r>
              <w:rPr>
                <w:rFonts w:hint="eastAsia"/>
              </w:rPr>
              <w:t>lo</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CRC16 hi</w:t>
            </w:r>
          </w:p>
        </w:tc>
        <w:tc>
          <w:tcPr>
            <w:tcW w:w="1070" w:type="dxa"/>
            <w:tcBorders>
              <w:top w:val="single" w:color="000000" w:sz="6" w:space="0"/>
              <w:left w:val="single" w:color="000000" w:sz="6" w:space="0"/>
              <w:bottom w:val="single" w:color="000000" w:sz="6" w:space="0"/>
              <w:right w:val="single" w:color="000000" w:sz="6" w:space="0"/>
            </w:tcBorders>
          </w:tcPr>
          <w:p>
            <w:pPr>
              <w:pStyle w:val="5"/>
              <w:ind w:firstLine="0"/>
              <w:jc w:val="center"/>
            </w:pPr>
            <w:r>
              <w:t>CRC16 lo</w:t>
            </w:r>
          </w:p>
        </w:tc>
      </w:tr>
      <w:tr>
        <w:tblPrEx>
          <w:tblCellMar>
            <w:top w:w="0" w:type="dxa"/>
            <w:left w:w="28" w:type="dxa"/>
            <w:bottom w:w="0" w:type="dxa"/>
            <w:right w:w="28" w:type="dxa"/>
          </w:tblCellMar>
        </w:tblPrEx>
        <w:trPr>
          <w:cantSplit/>
        </w:trPr>
        <w:tc>
          <w:tcPr>
            <w:tcW w:w="897" w:type="dxa"/>
            <w:tcBorders>
              <w:top w:val="single" w:color="000000" w:sz="6" w:space="0"/>
              <w:left w:val="single" w:color="000000" w:sz="6" w:space="0"/>
              <w:bottom w:val="single" w:color="000000" w:sz="6" w:space="0"/>
              <w:right w:val="single" w:color="000000" w:sz="6" w:space="0"/>
            </w:tcBorders>
          </w:tcPr>
          <w:p>
            <w:pPr>
              <w:pStyle w:val="5"/>
              <w:ind w:firstLine="0"/>
              <w:jc w:val="center"/>
            </w:pPr>
            <w:r>
              <w:rPr>
                <w:rFonts w:hint="eastAsia"/>
              </w:rPr>
              <w:t>0A</w:t>
            </w:r>
            <w:r>
              <w:t>H</w:t>
            </w:r>
          </w:p>
        </w:tc>
        <w:tc>
          <w:tcPr>
            <w:tcW w:w="1019" w:type="dxa"/>
            <w:tcBorders>
              <w:top w:val="single" w:color="000000" w:sz="6" w:space="0"/>
              <w:left w:val="single" w:color="000000" w:sz="6" w:space="0"/>
              <w:bottom w:val="single" w:color="000000" w:sz="6" w:space="0"/>
              <w:right w:val="single" w:color="000000" w:sz="6" w:space="0"/>
            </w:tcBorders>
          </w:tcPr>
          <w:p>
            <w:pPr>
              <w:pStyle w:val="5"/>
              <w:ind w:firstLine="0"/>
              <w:jc w:val="center"/>
            </w:pPr>
            <w:r>
              <w:t>10H</w:t>
            </w:r>
          </w:p>
        </w:tc>
        <w:tc>
          <w:tcPr>
            <w:tcW w:w="1076" w:type="dxa"/>
            <w:tcBorders>
              <w:top w:val="single" w:color="000000" w:sz="6" w:space="0"/>
              <w:left w:val="single" w:color="000000" w:sz="6" w:space="0"/>
              <w:bottom w:val="single" w:color="000000" w:sz="6" w:space="0"/>
              <w:right w:val="single" w:color="000000" w:sz="6" w:space="0"/>
            </w:tcBorders>
          </w:tcPr>
          <w:p>
            <w:pPr>
              <w:pStyle w:val="5"/>
              <w:ind w:firstLine="0"/>
              <w:jc w:val="center"/>
            </w:pPr>
            <w:r>
              <w:t>0</w:t>
            </w:r>
            <w:r>
              <w:rPr>
                <w:rFonts w:hint="eastAsia"/>
              </w:rPr>
              <w:t>1</w:t>
            </w:r>
            <w:r>
              <w:t>H</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rPr>
                <w:rFonts w:hint="eastAsia"/>
              </w:rPr>
              <w:t>56</w:t>
            </w:r>
            <w:r>
              <w:t>H</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00H</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t>02H</w:t>
            </w:r>
          </w:p>
        </w:tc>
        <w:tc>
          <w:tcPr>
            <w:tcW w:w="1075" w:type="dxa"/>
            <w:tcBorders>
              <w:top w:val="single" w:color="000000" w:sz="6" w:space="0"/>
              <w:left w:val="single" w:color="000000" w:sz="6" w:space="0"/>
              <w:bottom w:val="single" w:color="000000" w:sz="6" w:space="0"/>
              <w:right w:val="single" w:color="000000" w:sz="6" w:space="0"/>
            </w:tcBorders>
          </w:tcPr>
          <w:p>
            <w:pPr>
              <w:pStyle w:val="5"/>
              <w:ind w:firstLine="0"/>
              <w:jc w:val="center"/>
            </w:pPr>
            <w:r>
              <w:rPr>
                <w:rFonts w:hint="eastAsia"/>
              </w:rPr>
              <w:t>A1</w:t>
            </w:r>
            <w:r>
              <w:t>H</w:t>
            </w:r>
          </w:p>
        </w:tc>
        <w:tc>
          <w:tcPr>
            <w:tcW w:w="1070" w:type="dxa"/>
            <w:tcBorders>
              <w:top w:val="single" w:color="000000" w:sz="6" w:space="0"/>
              <w:left w:val="single" w:color="000000" w:sz="6" w:space="0"/>
              <w:bottom w:val="single" w:color="000000" w:sz="6" w:space="0"/>
              <w:right w:val="single" w:color="000000" w:sz="6" w:space="0"/>
            </w:tcBorders>
          </w:tcPr>
          <w:p>
            <w:pPr>
              <w:pStyle w:val="5"/>
              <w:ind w:firstLine="0"/>
              <w:jc w:val="center"/>
            </w:pPr>
            <w:r>
              <w:rPr>
                <w:rFonts w:hint="eastAsia"/>
              </w:rPr>
              <w:t>5F</w:t>
            </w:r>
            <w:r>
              <w:t>H</w:t>
            </w:r>
          </w:p>
        </w:tc>
      </w:tr>
    </w:tbl>
    <w:p>
      <w:pPr>
        <w:pStyle w:val="5"/>
        <w:numPr>
          <w:ilvl w:val="0"/>
          <w:numId w:val="12"/>
        </w:numPr>
      </w:pPr>
      <w:r>
        <w:rPr>
          <w:rFonts w:hint="eastAsia"/>
        </w:rPr>
        <w:t>错误指示码</w:t>
      </w:r>
    </w:p>
    <w:p>
      <w:pPr>
        <w:pStyle w:val="5"/>
        <w:rPr>
          <w:rFonts w:hint="eastAsia" w:ascii="宋体" w:hAnsi="宋体" w:eastAsia="宋体" w:cs="宋体"/>
        </w:rPr>
      </w:pPr>
      <w:r>
        <w:rPr>
          <w:rFonts w:hint="eastAsia"/>
        </w:rPr>
        <w:t>如果主机请求的地址不存在或数据个数不正确则返回错误指示码。</w:t>
      </w:r>
    </w:p>
    <w:p>
      <w:pPr>
        <w:pStyle w:val="4"/>
        <w:bidi w:val="0"/>
        <w:rPr>
          <w:rFonts w:hint="eastAsia"/>
        </w:rPr>
      </w:pPr>
      <w:bookmarkStart w:id="199" w:name="_Toc364151439"/>
      <w:bookmarkStart w:id="200" w:name="_Toc364164005"/>
      <w:bookmarkStart w:id="201" w:name="_Toc11290"/>
      <w:bookmarkStart w:id="202" w:name="_Toc2039"/>
      <w:r>
        <w:rPr>
          <w:rFonts w:hint="eastAsia"/>
        </w:rPr>
        <w:t>应用细节及参量地址表</w:t>
      </w:r>
      <w:bookmarkEnd w:id="199"/>
      <w:bookmarkEnd w:id="200"/>
      <w:bookmarkEnd w:id="201"/>
      <w:bookmarkEnd w:id="202"/>
    </w:p>
    <w:tbl>
      <w:tblPr>
        <w:tblStyle w:val="17"/>
        <w:tblW w:w="8363"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9"/>
        <w:gridCol w:w="2514"/>
        <w:gridCol w:w="1523"/>
        <w:gridCol w:w="1871"/>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8363" w:type="dxa"/>
            <w:gridSpan w:val="5"/>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以下为DO地址区：01H读,05H写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79" w:type="dxa"/>
            <w:shd w:val="pct20" w:color="000000" w:fill="FFFFFF"/>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地址</w:t>
            </w:r>
          </w:p>
        </w:tc>
        <w:tc>
          <w:tcPr>
            <w:tcW w:w="2514" w:type="dxa"/>
            <w:tcBorders>
              <w:top w:val="single" w:color="auto" w:sz="4" w:space="0"/>
            </w:tcBorders>
            <w:shd w:val="pct20" w:color="000000" w:fill="FFFFFF"/>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参数</w:t>
            </w:r>
          </w:p>
        </w:tc>
        <w:tc>
          <w:tcPr>
            <w:tcW w:w="1523" w:type="dxa"/>
            <w:tcBorders>
              <w:right w:val="nil"/>
            </w:tcBorders>
            <w:shd w:val="pct20" w:color="000000" w:fill="FFFFFF"/>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outlineLvl w:val="9"/>
              <w:rPr>
                <w:rFonts w:hint="eastAsia" w:ascii="宋体" w:hAnsi="宋体" w:eastAsia="宋体" w:cs="宋体"/>
              </w:rPr>
            </w:pPr>
            <w:r>
              <w:rPr>
                <w:rFonts w:hint="eastAsia" w:ascii="宋体" w:hAnsi="宋体" w:eastAsia="宋体" w:cs="宋体"/>
              </w:rPr>
              <w:t>读写属性</w:t>
            </w:r>
          </w:p>
        </w:tc>
        <w:tc>
          <w:tcPr>
            <w:tcW w:w="1871" w:type="dxa"/>
            <w:tcBorders>
              <w:top w:val="single" w:color="808080" w:sz="6" w:space="0"/>
              <w:left w:val="single" w:color="808080" w:sz="6" w:space="0"/>
              <w:bottom w:val="single" w:color="auto" w:sz="4" w:space="0"/>
              <w:right w:val="single" w:color="auto" w:sz="4" w:space="0"/>
            </w:tcBorders>
            <w:shd w:val="pct20" w:color="000000" w:fill="FFFFFF"/>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outlineLvl w:val="9"/>
              <w:rPr>
                <w:rFonts w:hint="eastAsia" w:ascii="宋体" w:hAnsi="宋体" w:eastAsia="宋体" w:cs="宋体"/>
              </w:rPr>
            </w:pPr>
            <w:r>
              <w:rPr>
                <w:rFonts w:hint="eastAsia" w:ascii="宋体" w:hAnsi="宋体" w:eastAsia="宋体" w:cs="宋体"/>
              </w:rPr>
              <w:t>数值范围</w:t>
            </w:r>
          </w:p>
        </w:tc>
        <w:tc>
          <w:tcPr>
            <w:tcW w:w="1276" w:type="dxa"/>
            <w:tcBorders>
              <w:top w:val="single" w:color="808080" w:sz="6" w:space="0"/>
              <w:left w:val="single" w:color="auto" w:sz="4" w:space="0"/>
              <w:bottom w:val="single" w:color="auto" w:sz="4" w:space="0"/>
              <w:right w:val="single" w:color="808080" w:sz="6" w:space="0"/>
            </w:tcBorders>
            <w:shd w:val="pct20" w:color="000000" w:fill="FFFFFF"/>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outlineLvl w:val="9"/>
              <w:rPr>
                <w:rFonts w:hint="eastAsia" w:ascii="宋体" w:hAnsi="宋体" w:eastAsia="宋体" w:cs="宋体"/>
              </w:rPr>
            </w:pPr>
            <w:r>
              <w:rPr>
                <w:rFonts w:hint="eastAsia" w:ascii="宋体" w:hAnsi="宋体" w:eastAsia="宋体" w:cs="宋体"/>
              </w:rPr>
              <w:t>数据类型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7" w:hRule="atLeast"/>
        </w:trPr>
        <w:tc>
          <w:tcPr>
            <w:tcW w:w="1179"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0000H</w:t>
            </w:r>
          </w:p>
        </w:tc>
        <w:tc>
          <w:tcPr>
            <w:tcW w:w="2514"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DO</w:t>
            </w:r>
          </w:p>
        </w:tc>
        <w:tc>
          <w:tcPr>
            <w:tcW w:w="1523"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eastAsia" w:ascii="宋体" w:hAnsi="宋体" w:eastAsia="宋体" w:cs="宋体"/>
                <w:sz w:val="20"/>
                <w:szCs w:val="20"/>
                <w:lang w:val="en-US"/>
              </w:rPr>
            </w:pPr>
            <w:r>
              <w:rPr>
                <w:rFonts w:hint="eastAsia" w:ascii="宋体" w:hAnsi="宋体" w:eastAsia="宋体" w:cs="宋体"/>
                <w:i w:val="0"/>
                <w:color w:val="000000"/>
                <w:kern w:val="0"/>
                <w:sz w:val="20"/>
                <w:szCs w:val="20"/>
                <w:u w:val="none"/>
                <w:lang w:val="en-US" w:eastAsia="zh-CN" w:bidi="ar"/>
              </w:rPr>
              <w:t>R/W</w:t>
            </w:r>
          </w:p>
        </w:tc>
        <w:tc>
          <w:tcPr>
            <w:tcW w:w="1871" w:type="dxa"/>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outlineLvl w:val="9"/>
              <w:rPr>
                <w:rFonts w:hint="eastAsia" w:ascii="宋体" w:hAnsi="宋体" w:eastAsia="宋体" w:cs="宋体"/>
              </w:rPr>
            </w:pPr>
            <w:r>
              <w:rPr>
                <w:rFonts w:hint="eastAsia" w:ascii="宋体" w:hAnsi="宋体" w:eastAsia="宋体" w:cs="宋体"/>
              </w:rPr>
              <w:t>1 = ON , 0 = OFF</w:t>
            </w:r>
          </w:p>
        </w:tc>
        <w:tc>
          <w:tcPr>
            <w:tcW w:w="1276" w:type="dxa"/>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outlineLvl w:val="9"/>
              <w:rPr>
                <w:rFonts w:hint="eastAsia" w:ascii="宋体" w:hAnsi="宋体" w:eastAsia="宋体" w:cs="宋体"/>
              </w:rPr>
            </w:pPr>
            <w:r>
              <w:rPr>
                <w:rFonts w:hint="eastAsia" w:ascii="宋体" w:hAnsi="宋体" w:eastAsia="宋体" w:cs="宋体"/>
              </w:rPr>
              <w:t>BIT</w:t>
            </w:r>
          </w:p>
        </w:tc>
      </w:tr>
    </w:tbl>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color w:val="auto"/>
          <w:sz w:val="18"/>
          <w:szCs w:val="18"/>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after="0"/>
        <w:ind w:firstLine="420"/>
        <w:textAlignment w:val="auto"/>
        <w:outlineLvl w:val="9"/>
        <w:rPr>
          <w:rFonts w:hint="eastAsia" w:eastAsia="宋体"/>
          <w:lang w:val="en-US" w:eastAsia="zh-CN"/>
        </w:rPr>
      </w:pPr>
      <w:r>
        <w:rPr>
          <w:rFonts w:hint="eastAsia"/>
          <w:color w:val="auto"/>
          <w:sz w:val="18"/>
          <w:szCs w:val="18"/>
          <w:highlight w:val="none"/>
          <w:lang w:val="en-US" w:eastAsia="zh-CN"/>
        </w:rPr>
        <w:t>R—可读 W—可写</w:t>
      </w:r>
      <w:r>
        <w:rPr>
          <w:rFonts w:hint="eastAsia"/>
          <w:color w:val="auto"/>
          <w:sz w:val="21"/>
          <w:szCs w:val="21"/>
          <w:highlight w:val="none"/>
          <w:lang w:val="en-US" w:eastAsia="zh-CN"/>
        </w:rPr>
        <w:t xml:space="preserve"> </w:t>
      </w:r>
      <w:r>
        <w:rPr>
          <w:rFonts w:hint="eastAsia"/>
          <w:lang w:val="en-US" w:eastAsia="zh-CN"/>
        </w:rPr>
        <w:t xml:space="preserve"> </w:t>
      </w:r>
      <w:r>
        <w:rPr>
          <w:rFonts w:hint="eastAsia"/>
          <w:color w:val="auto"/>
          <w:sz w:val="18"/>
          <w:szCs w:val="18"/>
          <w:highlight w:val="none"/>
          <w:lang w:val="en-US" w:eastAsia="zh-CN"/>
        </w:rPr>
        <w:t>P—写保护</w:t>
      </w:r>
    </w:p>
    <w:tbl>
      <w:tblPr>
        <w:tblStyle w:val="17"/>
        <w:tblW w:w="8389" w:type="dxa"/>
        <w:tblInd w:w="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7"/>
        <w:gridCol w:w="2525"/>
        <w:gridCol w:w="1065"/>
        <w:gridCol w:w="2591"/>
        <w:gridCol w:w="10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trPr>
        <w:tc>
          <w:tcPr>
            <w:tcW w:w="8389" w:type="dxa"/>
            <w:gridSpan w:val="5"/>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以下为系统参量地址区：03H功能码读，10H功能码写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87" w:type="dxa"/>
            <w:shd w:val="pct20" w:color="000000" w:fill="FFFFFF"/>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地址</w:t>
            </w:r>
          </w:p>
        </w:tc>
        <w:tc>
          <w:tcPr>
            <w:tcW w:w="2525" w:type="dxa"/>
            <w:tcBorders>
              <w:top w:val="single" w:color="auto" w:sz="4" w:space="0"/>
            </w:tcBorders>
            <w:shd w:val="pct20" w:color="000000" w:fill="FFFFFF"/>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参数</w:t>
            </w:r>
          </w:p>
        </w:tc>
        <w:tc>
          <w:tcPr>
            <w:tcW w:w="1065" w:type="dxa"/>
            <w:tcBorders>
              <w:right w:val="nil"/>
            </w:tcBorders>
            <w:shd w:val="pct20" w:color="000000" w:fill="FFFFFF"/>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读写属性</w:t>
            </w:r>
          </w:p>
        </w:tc>
        <w:tc>
          <w:tcPr>
            <w:tcW w:w="2591" w:type="dxa"/>
            <w:tcBorders>
              <w:top w:val="single" w:color="808080" w:sz="6" w:space="0"/>
              <w:left w:val="single" w:color="808080" w:sz="6" w:space="0"/>
              <w:bottom w:val="single" w:color="auto" w:sz="4" w:space="0"/>
              <w:right w:val="single" w:color="auto" w:sz="4" w:space="0"/>
            </w:tcBorders>
            <w:shd w:val="pct20" w:color="000000" w:fill="FFFFFF"/>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数值范围</w:t>
            </w:r>
          </w:p>
        </w:tc>
        <w:tc>
          <w:tcPr>
            <w:tcW w:w="1021" w:type="dxa"/>
            <w:tcBorders>
              <w:top w:val="single" w:color="808080" w:sz="6" w:space="0"/>
              <w:left w:val="single" w:color="auto" w:sz="4" w:space="0"/>
              <w:bottom w:val="single" w:color="auto" w:sz="4" w:space="0"/>
              <w:right w:val="single" w:color="808080" w:sz="6" w:space="0"/>
            </w:tcBorders>
            <w:shd w:val="pct20" w:color="000000" w:fill="FFFFFF"/>
          </w:tcPr>
          <w:p>
            <w:pPr>
              <w:pStyle w:val="5"/>
              <w:keepNext w:val="0"/>
              <w:keepLines w:val="0"/>
              <w:pageBreakBefore w:val="0"/>
              <w:widowControl w:val="0"/>
              <w:kinsoku/>
              <w:wordWrap/>
              <w:overflowPunct/>
              <w:topLinePunct w:val="0"/>
              <w:autoSpaceDE/>
              <w:autoSpaceDN/>
              <w:bidi w:val="0"/>
              <w:adjustRightInd/>
              <w:snapToGrid/>
              <w:spacing w:after="0"/>
              <w:ind w:firstLine="0"/>
              <w:jc w:val="center"/>
              <w:textAlignment w:val="auto"/>
              <w:outlineLvl w:val="9"/>
              <w:rPr>
                <w:rFonts w:hint="eastAsia" w:ascii="宋体" w:hAnsi="宋体" w:eastAsia="宋体" w:cs="宋体"/>
              </w:rPr>
            </w:pPr>
            <w:r>
              <w:rPr>
                <w:rFonts w:hint="eastAsia" w:ascii="宋体" w:hAnsi="宋体" w:eastAsia="宋体" w:cs="宋体"/>
              </w:rPr>
              <w:t>数据类型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i w:val="0"/>
                <w:color w:val="FF0000"/>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101H</w:t>
            </w:r>
          </w:p>
        </w:tc>
        <w:tc>
          <w:tcPr>
            <w:tcW w:w="252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通讯地址</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eastAsia="宋体" w:cs="宋体"/>
                <w:i w:val="0"/>
                <w:color w:val="000000"/>
                <w:kern w:val="0"/>
                <w:sz w:val="20"/>
                <w:szCs w:val="20"/>
                <w:u w:val="none"/>
                <w:lang w:val="en-US" w:eastAsia="zh-CN" w:bidi="ar"/>
              </w:rPr>
              <w:t>247</w:t>
            </w:r>
          </w:p>
        </w:tc>
        <w:tc>
          <w:tcPr>
            <w:tcW w:w="1021" w:type="dxa"/>
            <w:tcBorders>
              <w:top w:val="nil"/>
              <w:left w:val="single" w:color="auto" w:sz="4" w:space="0"/>
            </w:tcBorders>
            <w:vAlign w:val="top"/>
          </w:tcPr>
          <w:p>
            <w:pPr>
              <w:keepNext w:val="0"/>
              <w:keepLines w:val="0"/>
              <w:pageBreakBefore w:val="0"/>
              <w:kinsoku/>
              <w:wordWrap/>
              <w:overflowPunct/>
              <w:topLinePunct w:val="0"/>
              <w:autoSpaceDE/>
              <w:autoSpaceDN/>
              <w:bidi w:val="0"/>
              <w:adjustRightInd/>
              <w:snapToGrid/>
              <w:ind w:firstLine="0" w:firstLineChars="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102H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通讯波特率</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1200</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384</w:t>
            </w:r>
            <w:r>
              <w:rPr>
                <w:rFonts w:hint="eastAsia" w:ascii="宋体" w:hAnsi="宋体" w:eastAsia="宋体" w:cs="宋体"/>
                <w:i w:val="0"/>
                <w:color w:val="000000"/>
                <w:kern w:val="0"/>
                <w:sz w:val="20"/>
                <w:szCs w:val="20"/>
                <w:u w:val="none"/>
                <w:lang w:val="en-US" w:eastAsia="zh-CN" w:bidi="ar"/>
              </w:rPr>
              <w:t>00bps</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103H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CT1</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eastAsia="宋体" w:cs="宋体"/>
                <w:i w:val="0"/>
                <w:color w:val="000000"/>
                <w:kern w:val="0"/>
                <w:sz w:val="20"/>
                <w:szCs w:val="20"/>
                <w:u w:val="none"/>
                <w:lang w:val="en-US" w:eastAsia="zh-CN" w:bidi="ar"/>
              </w:rPr>
              <w:t>65535</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104H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CT2</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R/W/P</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eastAsia="宋体" w:cs="宋体"/>
                <w:i w:val="0"/>
                <w:color w:val="000000"/>
                <w:kern w:val="0"/>
                <w:sz w:val="20"/>
                <w:szCs w:val="20"/>
                <w:u w:val="none"/>
                <w:lang w:val="en-US" w:eastAsia="zh-CN" w:bidi="ar"/>
              </w:rPr>
              <w:t>65535</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105H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电压变传阈值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0</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225</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106H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电流变传阈值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0</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225</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107H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漏电变传阈值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top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0</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225</w:t>
            </w:r>
          </w:p>
        </w:tc>
        <w:tc>
          <w:tcPr>
            <w:tcW w:w="1021" w:type="dxa"/>
            <w:tcBorders>
              <w:top w:val="nil"/>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108H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温度变传阈值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0</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225</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7"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109H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服务器IP地址1</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10AH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服务器IP地址2</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10BH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服务器IP地址3</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10CH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服务器IP地址4</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10DH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接入服务器端口</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10EH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生命期</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10FH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心跳</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110H</w:t>
            </w:r>
          </w:p>
        </w:tc>
        <w:tc>
          <w:tcPr>
            <w:tcW w:w="2525"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最小变传周期</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111H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电压报警上限值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0~2650，单位0.1V</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112H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过压报警延时</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113H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欠压报警下限值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0~2650，单位0.1V</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114H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欠压报警延时</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115H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缺相预设值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0~2650，单位0.1V</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116H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缺相报警延时</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117H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过流报警上限值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i w:val="0"/>
                <w:color w:val="000000"/>
                <w:kern w:val="0"/>
                <w:sz w:val="20"/>
                <w:szCs w:val="20"/>
                <w:u w:val="none"/>
                <w:lang w:val="en-US" w:eastAsia="zh-CN" w:bidi="ar"/>
              </w:rPr>
              <w:t>0~6000，单位A</w:t>
            </w:r>
          </w:p>
        </w:tc>
        <w:tc>
          <w:tcPr>
            <w:tcW w:w="1021" w:type="dxa"/>
            <w:tcBorders>
              <w:left w:val="single" w:color="auto" w:sz="4" w:space="0"/>
            </w:tcBorders>
          </w:tcPr>
          <w:p>
            <w:pPr>
              <w:pStyle w:val="5"/>
              <w:keepNext w:val="0"/>
              <w:keepLines w:val="0"/>
              <w:pageBreakBefore w:val="0"/>
              <w:kinsoku/>
              <w:wordWrap/>
              <w:overflowPunct/>
              <w:topLinePunct w:val="0"/>
              <w:autoSpaceDE/>
              <w:autoSpaceDN/>
              <w:bidi w:val="0"/>
              <w:adjustRightInd/>
              <w:snapToGrid/>
              <w:spacing w:after="0"/>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119H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过流报警延时</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11AH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漏电报警上限值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100~1000，单位：mA</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11BH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漏电报警延迟</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11CH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T1温度报警上限值</w:t>
            </w:r>
          </w:p>
        </w:tc>
        <w:tc>
          <w:tcPr>
            <w:tcW w:w="1065" w:type="dxa"/>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kern w:val="2"/>
                <w:sz w:val="20"/>
                <w:szCs w:val="20"/>
                <w:lang w:val="en-US" w:eastAsia="zh-CN" w:bidi="ar-SA"/>
              </w:rPr>
              <w:t>450~14</w:t>
            </w:r>
            <w:r>
              <w:rPr>
                <w:rFonts w:hint="eastAsia" w:ascii="宋体" w:hAnsi="宋体" w:cs="宋体"/>
                <w:kern w:val="2"/>
                <w:sz w:val="20"/>
                <w:szCs w:val="20"/>
                <w:lang w:val="en-US" w:eastAsia="zh-CN" w:bidi="ar-SA"/>
              </w:rPr>
              <w:t>0</w:t>
            </w:r>
            <w:r>
              <w:rPr>
                <w:rFonts w:hint="eastAsia" w:ascii="宋体" w:hAnsi="宋体" w:eastAsia="宋体" w:cs="宋体"/>
                <w:kern w:val="2"/>
                <w:sz w:val="20"/>
                <w:szCs w:val="20"/>
                <w:lang w:val="en-US" w:eastAsia="zh-CN" w:bidi="ar-SA"/>
              </w:rPr>
              <w:t>0，单位：0.1℃</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11DH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T2温度报警上限值</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kern w:val="2"/>
                <w:sz w:val="20"/>
                <w:szCs w:val="20"/>
                <w:lang w:val="en-US" w:eastAsia="zh-CN" w:bidi="ar-SA"/>
              </w:rPr>
              <w:t>450~14</w:t>
            </w:r>
            <w:r>
              <w:rPr>
                <w:rFonts w:hint="eastAsia" w:ascii="宋体" w:hAnsi="宋体" w:cs="宋体"/>
                <w:kern w:val="2"/>
                <w:sz w:val="20"/>
                <w:szCs w:val="20"/>
                <w:lang w:val="en-US" w:eastAsia="zh-CN" w:bidi="ar-SA"/>
              </w:rPr>
              <w:t>0</w:t>
            </w:r>
            <w:r>
              <w:rPr>
                <w:rFonts w:hint="eastAsia" w:ascii="宋体" w:hAnsi="宋体" w:eastAsia="宋体" w:cs="宋体"/>
                <w:kern w:val="2"/>
                <w:sz w:val="20"/>
                <w:szCs w:val="20"/>
                <w:lang w:val="en-US" w:eastAsia="zh-CN" w:bidi="ar-SA"/>
              </w:rPr>
              <w:t>0，单位：0.1℃</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11EH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T3温度报警上限值</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eastAsia="宋体" w:cs="宋体"/>
                <w:kern w:val="2"/>
                <w:sz w:val="20"/>
                <w:szCs w:val="20"/>
                <w:lang w:val="en-US" w:eastAsia="zh-CN" w:bidi="ar-SA"/>
              </w:rPr>
              <w:t>450~14</w:t>
            </w:r>
            <w:r>
              <w:rPr>
                <w:rFonts w:hint="eastAsia" w:ascii="宋体" w:hAnsi="宋体" w:cs="宋体"/>
                <w:kern w:val="2"/>
                <w:sz w:val="20"/>
                <w:szCs w:val="20"/>
                <w:lang w:val="en-US" w:eastAsia="zh-CN" w:bidi="ar-SA"/>
              </w:rPr>
              <w:t>0</w:t>
            </w:r>
            <w:r>
              <w:rPr>
                <w:rFonts w:hint="eastAsia" w:ascii="宋体" w:hAnsi="宋体" w:eastAsia="宋体" w:cs="宋体"/>
                <w:kern w:val="2"/>
                <w:sz w:val="20"/>
                <w:szCs w:val="20"/>
                <w:lang w:val="en-US" w:eastAsia="zh-CN" w:bidi="ar-SA"/>
              </w:rPr>
              <w:t>0，单位：0.1℃</w:t>
            </w:r>
          </w:p>
        </w:tc>
        <w:tc>
          <w:tcPr>
            <w:tcW w:w="1021" w:type="dxa"/>
            <w:tcBorders>
              <w:left w:val="single" w:color="auto" w:sz="4" w:space="0"/>
            </w:tcBorders>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11FH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T4温度报警上限值</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0"/>
                <w:szCs w:val="20"/>
              </w:rPr>
            </w:pPr>
            <w:r>
              <w:rPr>
                <w:rFonts w:hint="eastAsia" w:ascii="宋体" w:hAnsi="宋体" w:eastAsia="宋体" w:cs="宋体"/>
                <w:kern w:val="2"/>
                <w:sz w:val="20"/>
                <w:szCs w:val="20"/>
                <w:lang w:val="en-US" w:eastAsia="zh-CN" w:bidi="ar-SA"/>
              </w:rPr>
              <w:t>450~14</w:t>
            </w:r>
            <w:r>
              <w:rPr>
                <w:rFonts w:hint="eastAsia" w:ascii="宋体" w:hAnsi="宋体" w:cs="宋体"/>
                <w:kern w:val="2"/>
                <w:sz w:val="20"/>
                <w:szCs w:val="20"/>
                <w:lang w:val="en-US" w:eastAsia="zh-CN" w:bidi="ar-SA"/>
              </w:rPr>
              <w:t>0</w:t>
            </w:r>
            <w:r>
              <w:rPr>
                <w:rFonts w:hint="eastAsia" w:ascii="宋体" w:hAnsi="宋体" w:eastAsia="宋体" w:cs="宋体"/>
                <w:kern w:val="2"/>
                <w:sz w:val="20"/>
                <w:szCs w:val="20"/>
                <w:lang w:val="en-US" w:eastAsia="zh-CN" w:bidi="ar-SA"/>
              </w:rPr>
              <w:t>0，单位：0.1℃</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lang w:val="en-US"/>
              </w:rPr>
            </w:pPr>
            <w:r>
              <w:rPr>
                <w:rFonts w:hint="eastAsia" w:ascii="宋体" w:hAnsi="宋体" w:eastAsia="宋体" w:cs="宋体"/>
                <w:i w:val="0"/>
                <w:color w:val="000000"/>
                <w:kern w:val="0"/>
                <w:sz w:val="20"/>
                <w:szCs w:val="20"/>
                <w:u w:val="none"/>
                <w:lang w:val="en-US" w:eastAsia="zh-CN" w:bidi="ar"/>
              </w:rPr>
              <w:t>120H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温度报警延时</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rPr>
            </w:pPr>
            <w:r>
              <w:rPr>
                <w:rFonts w:hint="eastAsia" w:ascii="宋体" w:hAnsi="宋体" w:cs="宋体"/>
                <w:sz w:val="20"/>
                <w:szCs w:val="20"/>
                <w:lang w:val="en-US" w:eastAsia="zh-CN"/>
              </w:rPr>
              <w:t>2</w:t>
            </w:r>
            <w:r>
              <w:rPr>
                <w:rFonts w:hint="eastAsia" w:ascii="宋体" w:hAnsi="宋体" w:eastAsia="宋体" w:cs="宋体"/>
                <w:i w:val="0"/>
                <w:color w:val="000000"/>
                <w:kern w:val="0"/>
                <w:sz w:val="20"/>
                <w:szCs w:val="20"/>
                <w:u w:val="none"/>
                <w:lang w:val="en-US" w:eastAsia="zh-CN" w:bidi="ar"/>
              </w:rPr>
              <w:sym w:font="Symbol" w:char="F07E"/>
            </w:r>
            <w:r>
              <w:rPr>
                <w:rFonts w:hint="eastAsia" w:ascii="宋体" w:hAnsi="宋体" w:cs="宋体"/>
                <w:i w:val="0"/>
                <w:color w:val="000000"/>
                <w:kern w:val="0"/>
                <w:sz w:val="20"/>
                <w:szCs w:val="20"/>
                <w:u w:val="none"/>
                <w:lang w:val="en-US" w:eastAsia="zh-CN" w:bidi="ar"/>
              </w:rPr>
              <w:t>6000</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121H</w:t>
            </w:r>
          </w:p>
        </w:tc>
        <w:tc>
          <w:tcPr>
            <w:tcW w:w="2525"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通道使能</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eastAsia" w:ascii="宋体" w:hAnsi="宋体" w:cs="宋体"/>
                <w:sz w:val="18"/>
                <w:szCs w:val="18"/>
                <w:lang w:val="en-US" w:eastAsia="zh-CN"/>
              </w:rPr>
            </w:pPr>
            <w:r>
              <w:rPr>
                <w:rFonts w:hint="eastAsia" w:ascii="宋体" w:hAnsi="宋体" w:cs="宋体"/>
                <w:sz w:val="18"/>
                <w:szCs w:val="18"/>
                <w:lang w:val="en-US" w:eastAsia="zh-CN"/>
              </w:rPr>
              <w:t>0--关闭1--打开</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eastAsia" w:ascii="宋体" w:hAnsi="宋体" w:cs="宋体"/>
                <w:sz w:val="18"/>
                <w:szCs w:val="18"/>
                <w:lang w:val="en-US" w:eastAsia="zh-CN"/>
              </w:rPr>
            </w:pPr>
            <w:r>
              <w:rPr>
                <w:rFonts w:hint="eastAsia" w:ascii="宋体" w:hAnsi="宋体" w:cs="宋体"/>
                <w:sz w:val="18"/>
                <w:szCs w:val="18"/>
                <w:lang w:val="en-US" w:eastAsia="zh-CN"/>
              </w:rPr>
              <w:t>Bit0-UA,Bit1-UB,Bit2-UC,Bit3-IA,Bit4-IB,Bit5-IC,Bit6-IL,Bit7-T1,Bit8-T2,Bit9-T3,Bit10-T4</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lang w:val="en-US"/>
              </w:rPr>
            </w:pPr>
            <w:r>
              <w:rPr>
                <w:rFonts w:hint="eastAsia" w:ascii="宋体" w:hAnsi="宋体" w:cs="宋体"/>
                <w:i w:val="0"/>
                <w:color w:val="000000"/>
                <w:kern w:val="0"/>
                <w:sz w:val="20"/>
                <w:szCs w:val="20"/>
                <w:u w:val="none"/>
                <w:lang w:val="en-US" w:eastAsia="zh-CN" w:bidi="ar"/>
              </w:rPr>
              <w:t>bit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122H</w:t>
            </w:r>
          </w:p>
        </w:tc>
        <w:tc>
          <w:tcPr>
            <w:tcW w:w="2525"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蜂鸣器关联输出</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eastAsia" w:ascii="宋体" w:hAnsi="宋体" w:cs="宋体"/>
                <w:sz w:val="18"/>
                <w:szCs w:val="18"/>
                <w:lang w:val="en-US" w:eastAsia="zh-CN"/>
              </w:rPr>
            </w:pPr>
            <w:r>
              <w:rPr>
                <w:rFonts w:hint="eastAsia" w:ascii="宋体" w:hAnsi="宋体" w:cs="宋体"/>
                <w:sz w:val="18"/>
                <w:szCs w:val="18"/>
                <w:lang w:val="en-US" w:eastAsia="zh-CN"/>
              </w:rPr>
              <w:t>0--关闭1--打开</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default" w:ascii="宋体" w:hAnsi="宋体" w:cs="宋体"/>
                <w:sz w:val="18"/>
                <w:szCs w:val="18"/>
                <w:lang w:val="en-US" w:eastAsia="zh-CN"/>
              </w:rPr>
            </w:pPr>
            <w:r>
              <w:rPr>
                <w:rFonts w:hint="eastAsia" w:ascii="宋体" w:hAnsi="宋体" w:cs="宋体"/>
                <w:sz w:val="18"/>
                <w:szCs w:val="18"/>
                <w:lang w:val="en-US" w:eastAsia="zh-CN"/>
              </w:rPr>
              <w:t>Bit0-UA,Bit1-UB,Bit2-UC,Bit3-IA,Bit4-IB,Bit5-IC,Bit6-IL,Bit7-T1,Bit8-T2,Bit9-T3,Bit10-T4,Bit11-T5</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123H</w:t>
            </w:r>
          </w:p>
        </w:tc>
        <w:tc>
          <w:tcPr>
            <w:tcW w:w="2525"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DO报警关联输出</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eastAsia" w:ascii="宋体" w:hAnsi="宋体" w:cs="宋体"/>
                <w:sz w:val="18"/>
                <w:szCs w:val="18"/>
                <w:lang w:val="en-US" w:eastAsia="zh-CN"/>
              </w:rPr>
            </w:pPr>
            <w:r>
              <w:rPr>
                <w:rFonts w:hint="eastAsia" w:ascii="宋体" w:hAnsi="宋体" w:cs="宋体"/>
                <w:sz w:val="18"/>
                <w:szCs w:val="18"/>
                <w:lang w:val="en-US" w:eastAsia="zh-CN"/>
              </w:rPr>
              <w:t>0--关闭1--打开</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Bit0-UA,Bit1-UB,Bit2-UC,Bit3-IA,Bit4-IB,Bit5-IC,Bit6-IL,Bit7-T1,Bit8-T2,Bit9-T3,Bit10-T4,Bit11-T5</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124H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DO输出脉冲宽度</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ascii="宋体" w:hAnsi="宋体" w:eastAsia="宋体" w:cs="宋体"/>
                <w:sz w:val="20"/>
                <w:szCs w:val="20"/>
                <w:lang w:val="en-US" w:eastAsia="zh-CN"/>
              </w:rPr>
            </w:pPr>
            <w:r>
              <w:rPr>
                <w:rFonts w:hint="eastAsia"/>
                <w:lang w:val="en-US" w:eastAsia="zh-CN"/>
              </w:rPr>
              <w:t>2</w:t>
            </w:r>
            <w:r>
              <w:rPr>
                <w:rFonts w:hint="eastAsia"/>
              </w:rPr>
              <w:t>~</w:t>
            </w:r>
            <w:r>
              <w:rPr>
                <w:rFonts w:hint="eastAsia"/>
                <w:lang w:val="en-US" w:eastAsia="zh-CN"/>
              </w:rPr>
              <w:t>60000，单位10ms</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125H</w:t>
            </w:r>
          </w:p>
        </w:tc>
        <w:tc>
          <w:tcPr>
            <w:tcW w:w="2525" w:type="dxa"/>
            <w:vAlign w:val="bottom"/>
          </w:tcPr>
          <w:p>
            <w:pPr>
              <w:keepNext w:val="0"/>
              <w:keepLines w:val="0"/>
              <w:widowControl/>
              <w:suppressLineNumbers w:val="0"/>
              <w:jc w:val="left"/>
              <w:textAlignment w:val="bottom"/>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DO输出周期</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default" w:ascii="宋体" w:hAnsi="宋体" w:eastAsia="宋体" w:cs="宋体"/>
                <w:sz w:val="20"/>
                <w:szCs w:val="20"/>
                <w:lang w:val="en-US" w:eastAsia="zh-CN"/>
              </w:rPr>
            </w:pPr>
            <w:r>
              <w:rPr>
                <w:rFonts w:hint="eastAsia"/>
                <w:lang w:val="en-US" w:eastAsia="zh-CN"/>
              </w:rPr>
              <w:t>100</w:t>
            </w:r>
            <w:r>
              <w:rPr>
                <w:rFonts w:hint="eastAsia"/>
              </w:rPr>
              <w:t>~</w:t>
            </w:r>
            <w:r>
              <w:rPr>
                <w:rFonts w:hint="eastAsia"/>
                <w:lang w:val="en-US" w:eastAsia="zh-CN"/>
              </w:rPr>
              <w:t>60000，单位10ms</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sz w:val="20"/>
                <w:szCs w:val="20"/>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126H</w:t>
            </w:r>
          </w:p>
        </w:tc>
        <w:tc>
          <w:tcPr>
            <w:tcW w:w="252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MCU温度报警上限值</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after="0"/>
              <w:ind w:firstLine="0"/>
              <w:jc w:val="left"/>
              <w:textAlignment w:val="auto"/>
              <w:rPr>
                <w:rFonts w:hint="eastAsia" w:eastAsia="宋体"/>
                <w:lang w:val="en-US" w:eastAsia="zh-CN"/>
              </w:rPr>
            </w:pPr>
            <w:r>
              <w:rPr>
                <w:rFonts w:hint="eastAsia"/>
                <w:lang w:val="en-US" w:eastAsia="zh-CN"/>
              </w:rPr>
              <w:t>450~1200,单位0.1℃</w:t>
            </w:r>
          </w:p>
        </w:tc>
        <w:tc>
          <w:tcPr>
            <w:tcW w:w="1021"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ind w:firstLine="0"/>
              <w:jc w:val="left"/>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12FH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T5(MCU温度)</w:t>
            </w:r>
          </w:p>
        </w:tc>
        <w:tc>
          <w:tcPr>
            <w:tcW w:w="1065" w:type="dxa"/>
            <w:vAlign w:val="center"/>
          </w:tcPr>
          <w:p>
            <w:pPr>
              <w:keepNext w:val="0"/>
              <w:keepLines w:val="0"/>
              <w:widowControl/>
              <w:suppressLineNumbers w:val="0"/>
              <w:jc w:val="left"/>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left"/>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-400~1200，单位0.1℃</w:t>
            </w:r>
          </w:p>
        </w:tc>
        <w:tc>
          <w:tcPr>
            <w:tcW w:w="1021" w:type="dxa"/>
            <w:tcBorders>
              <w:left w:val="single" w:color="auto" w:sz="4" w:space="0"/>
            </w:tcBorders>
            <w:vAlign w:val="center"/>
          </w:tcPr>
          <w:p>
            <w:pPr>
              <w:keepNext w:val="0"/>
              <w:keepLines w:val="0"/>
              <w:widowControl/>
              <w:suppressLineNumbers w:val="0"/>
              <w:jc w:val="left"/>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Integer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130H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A相相电压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131H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B相相电压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132H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C相相电压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133H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AB相线电压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134H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BC相线电压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135H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CA相线电压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136H~137H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138H~139H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13AH~13BH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13CH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剩余电流</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单位mA</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13DH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T1温度</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13EH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T2温度</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13FH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T3温度</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140H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T4温度</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66"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141H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设备控制</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lang w:val="en-US" w:eastAsia="zh-CN"/>
              </w:rPr>
            </w:pPr>
            <w:r>
              <w:rPr>
                <w:rFonts w:hint="default"/>
                <w:lang w:val="en-US" w:eastAsia="zh-CN"/>
              </w:rPr>
              <w:t>写入1，复位故障</w:t>
            </w:r>
          </w:p>
          <w:p>
            <w:pPr>
              <w:keepNext w:val="0"/>
              <w:keepLines w:val="0"/>
              <w:widowControl/>
              <w:suppressLineNumbers w:val="0"/>
              <w:jc w:val="both"/>
              <w:textAlignment w:val="bottom"/>
              <w:rPr>
                <w:rFonts w:hint="eastAsia"/>
                <w:lang w:val="en-US" w:eastAsia="zh-CN"/>
              </w:rPr>
            </w:pPr>
            <w:r>
              <w:rPr>
                <w:rFonts w:hint="eastAsia"/>
                <w:lang w:val="en-US" w:eastAsia="zh-CN"/>
              </w:rPr>
              <w:t>写入2，消音</w:t>
            </w:r>
          </w:p>
          <w:p>
            <w:pPr>
              <w:pStyle w:val="2"/>
              <w:ind w:left="0" w:leftChars="0" w:firstLine="0" w:firstLineChars="0"/>
              <w:rPr>
                <w:rFonts w:hint="eastAsia"/>
                <w:lang w:val="en-US" w:eastAsia="zh-CN"/>
              </w:rPr>
            </w:pPr>
            <w:r>
              <w:rPr>
                <w:rFonts w:hint="eastAsia"/>
                <w:lang w:val="en-US" w:eastAsia="zh-CN"/>
              </w:rPr>
              <w:t>写入3，设备重启</w:t>
            </w:r>
          </w:p>
          <w:p>
            <w:pPr>
              <w:pStyle w:val="2"/>
              <w:ind w:left="0" w:leftChars="0" w:firstLine="0" w:firstLineChars="0"/>
              <w:rPr>
                <w:rFonts w:hint="eastAsia"/>
                <w:lang w:val="en-US" w:eastAsia="zh-CN"/>
              </w:rPr>
            </w:pPr>
            <w:r>
              <w:rPr>
                <w:rFonts w:hint="eastAsia"/>
                <w:lang w:val="en-US" w:eastAsia="zh-CN"/>
              </w:rPr>
              <w:t>写入4，设置DO为ON (DO在没有报警输出时，可以控制)</w:t>
            </w:r>
          </w:p>
          <w:p>
            <w:pPr>
              <w:pStyle w:val="2"/>
              <w:ind w:left="0" w:leftChars="0" w:firstLine="0" w:firstLineChars="0"/>
              <w:rPr>
                <w:rFonts w:hint="eastAsia"/>
                <w:lang w:val="en-US" w:eastAsia="zh-CN"/>
              </w:rPr>
            </w:pPr>
            <w:r>
              <w:rPr>
                <w:rFonts w:hint="eastAsia"/>
                <w:lang w:val="en-US" w:eastAsia="zh-CN"/>
              </w:rPr>
              <w:t>写入5, 设置DO为OFF</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142H~143H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运行状态</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Bit0:消音状态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 DO状态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Bit2-3: 缺相状态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Bit4-5: 断电状态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Bit6-7: A相电压状态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Bit8-9: B相电压状态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bit10-11: C相电压状态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bit12-13: A相电流状态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bit14-15: B相电流状态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bit16-17: C相电流状态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bit18-19: 漏电流状态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bit20-21: T1温度状态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bit22-23: T2温度状态</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bit24-25: T3温度状态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bit26-27: T4温度状态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bit28-29:T5温度状态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Bit30-31: 保留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状态定义：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0-正常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1-故障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2-上限报警 </w:t>
            </w:r>
          </w:p>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3-下限报警</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150H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default" w:ascii="宋体" w:hAnsi="宋体" w:cs="宋体"/>
                <w:i w:val="0"/>
                <w:color w:val="000000"/>
                <w:kern w:val="0"/>
                <w:sz w:val="20"/>
                <w:szCs w:val="20"/>
                <w:u w:val="none"/>
                <w:lang w:val="en-US" w:eastAsia="zh-CN" w:bidi="ar"/>
              </w:rPr>
              <w:t>相电压报警值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152H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default" w:ascii="宋体" w:hAnsi="宋体" w:cs="宋体"/>
                <w:i w:val="0"/>
                <w:color w:val="000000"/>
                <w:kern w:val="0"/>
                <w:sz w:val="20"/>
                <w:szCs w:val="20"/>
                <w:u w:val="none"/>
                <w:lang w:val="en-US" w:eastAsia="zh-CN" w:bidi="ar"/>
              </w:rPr>
              <w:t>相电压报警值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单位0.1V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153H~154H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w:t>
            </w:r>
            <w:r>
              <w:rPr>
                <w:rFonts w:hint="eastAsia" w:ascii="宋体" w:hAnsi="宋体" w:cs="宋体"/>
                <w:i w:val="0"/>
                <w:color w:val="000000"/>
                <w:kern w:val="0"/>
                <w:sz w:val="20"/>
                <w:szCs w:val="20"/>
                <w:u w:val="none"/>
                <w:lang w:val="en-US" w:eastAsia="zh-CN" w:bidi="ar"/>
              </w:rPr>
              <w:t>流</w:t>
            </w:r>
            <w:r>
              <w:rPr>
                <w:rFonts w:hint="default" w:ascii="宋体" w:hAnsi="宋体" w:cs="宋体"/>
                <w:i w:val="0"/>
                <w:color w:val="000000"/>
                <w:kern w:val="0"/>
                <w:sz w:val="20"/>
                <w:szCs w:val="20"/>
                <w:u w:val="none"/>
                <w:lang w:val="en-US" w:eastAsia="zh-CN" w:bidi="ar"/>
              </w:rPr>
              <w:t>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155H~156H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default" w:ascii="宋体" w:hAnsi="宋体" w:cs="宋体"/>
                <w:i w:val="0"/>
                <w:color w:val="000000"/>
                <w:kern w:val="0"/>
                <w:sz w:val="20"/>
                <w:szCs w:val="20"/>
                <w:u w:val="none"/>
                <w:lang w:val="en-US" w:eastAsia="zh-CN" w:bidi="ar"/>
              </w:rPr>
              <w:t>相电</w:t>
            </w:r>
            <w:r>
              <w:rPr>
                <w:rFonts w:hint="eastAsia" w:ascii="宋体" w:hAnsi="宋体" w:cs="宋体"/>
                <w:i w:val="0"/>
                <w:color w:val="000000"/>
                <w:kern w:val="0"/>
                <w:sz w:val="20"/>
                <w:szCs w:val="20"/>
                <w:u w:val="none"/>
                <w:lang w:val="en-US" w:eastAsia="zh-CN" w:bidi="ar"/>
              </w:rPr>
              <w:t>流</w:t>
            </w:r>
            <w:r>
              <w:rPr>
                <w:rFonts w:hint="default" w:ascii="宋体" w:hAnsi="宋体" w:cs="宋体"/>
                <w:i w:val="0"/>
                <w:color w:val="000000"/>
                <w:kern w:val="0"/>
                <w:sz w:val="20"/>
                <w:szCs w:val="20"/>
                <w:u w:val="none"/>
                <w:lang w:val="en-US" w:eastAsia="zh-CN" w:bidi="ar"/>
              </w:rPr>
              <w:t>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157H~158H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default" w:ascii="宋体" w:hAnsi="宋体" w:cs="宋体"/>
                <w:i w:val="0"/>
                <w:color w:val="000000"/>
                <w:kern w:val="0"/>
                <w:sz w:val="20"/>
                <w:szCs w:val="20"/>
                <w:u w:val="none"/>
                <w:lang w:val="en-US" w:eastAsia="zh-CN" w:bidi="ar"/>
              </w:rPr>
              <w:t>相电</w:t>
            </w:r>
            <w:r>
              <w:rPr>
                <w:rFonts w:hint="eastAsia" w:ascii="宋体" w:hAnsi="宋体" w:cs="宋体"/>
                <w:i w:val="0"/>
                <w:color w:val="000000"/>
                <w:kern w:val="0"/>
                <w:sz w:val="20"/>
                <w:szCs w:val="20"/>
                <w:u w:val="none"/>
                <w:lang w:val="en-US" w:eastAsia="zh-CN" w:bidi="ar"/>
              </w:rPr>
              <w:t>流</w:t>
            </w:r>
            <w:r>
              <w:rPr>
                <w:rFonts w:hint="default" w:ascii="宋体" w:hAnsi="宋体" w:cs="宋体"/>
                <w:i w:val="0"/>
                <w:color w:val="000000"/>
                <w:kern w:val="0"/>
                <w:sz w:val="20"/>
                <w:szCs w:val="20"/>
                <w:u w:val="none"/>
                <w:lang w:val="en-US" w:eastAsia="zh-CN" w:bidi="ar"/>
              </w:rPr>
              <w:t>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159H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剩余电流报警值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w:t>
            </w:r>
            <w:r>
              <w:rPr>
                <w:rFonts w:hint="eastAsia" w:ascii="宋体" w:hAnsi="宋体" w:cs="宋体"/>
                <w:i w:val="0"/>
                <w:color w:val="000000"/>
                <w:kern w:val="0"/>
                <w:sz w:val="20"/>
                <w:szCs w:val="20"/>
                <w:u w:val="none"/>
                <w:lang w:val="en-US" w:eastAsia="zh-CN" w:bidi="ar"/>
              </w:rPr>
              <w:t>m</w:t>
            </w:r>
            <w:r>
              <w:rPr>
                <w:rFonts w:hint="default" w:ascii="宋体" w:hAnsi="宋体" w:cs="宋体"/>
                <w:i w:val="0"/>
                <w:color w:val="000000"/>
                <w:kern w:val="0"/>
                <w:sz w:val="20"/>
                <w:szCs w:val="20"/>
                <w:u w:val="none"/>
                <w:lang w:val="en-US" w:eastAsia="zh-CN" w:bidi="ar"/>
              </w:rPr>
              <w:t>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15AH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T1温度报警值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w:t>
            </w:r>
            <w:r>
              <w:rPr>
                <w:rFonts w:hint="eastAsia" w:ascii="宋体" w:hAnsi="宋体" w:cs="宋体"/>
                <w:i w:val="0"/>
                <w:color w:val="000000"/>
                <w:kern w:val="0"/>
                <w:sz w:val="20"/>
                <w:szCs w:val="20"/>
                <w:u w:val="none"/>
                <w:lang w:val="en-US" w:eastAsia="zh-CN" w:bidi="ar"/>
              </w:rPr>
              <w:t>2</w:t>
            </w:r>
            <w:r>
              <w:rPr>
                <w:rFonts w:hint="default" w:ascii="宋体" w:hAnsi="宋体" w:cs="宋体"/>
                <w:i w:val="0"/>
                <w:color w:val="000000"/>
                <w:kern w:val="0"/>
                <w:sz w:val="20"/>
                <w:szCs w:val="20"/>
                <w:u w:val="none"/>
                <w:lang w:val="en-US" w:eastAsia="zh-CN" w:bidi="ar"/>
              </w:rPr>
              <w:t>温度报警值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15CH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w:t>
            </w:r>
            <w:r>
              <w:rPr>
                <w:rFonts w:hint="eastAsia" w:ascii="宋体" w:hAnsi="宋体" w:cs="宋体"/>
                <w:i w:val="0"/>
                <w:color w:val="000000"/>
                <w:kern w:val="0"/>
                <w:sz w:val="20"/>
                <w:szCs w:val="20"/>
                <w:u w:val="none"/>
                <w:lang w:val="en-US" w:eastAsia="zh-CN" w:bidi="ar"/>
              </w:rPr>
              <w:t>3</w:t>
            </w:r>
            <w:r>
              <w:rPr>
                <w:rFonts w:hint="default" w:ascii="宋体" w:hAnsi="宋体" w:cs="宋体"/>
                <w:i w:val="0"/>
                <w:color w:val="000000"/>
                <w:kern w:val="0"/>
                <w:sz w:val="20"/>
                <w:szCs w:val="20"/>
                <w:u w:val="none"/>
                <w:lang w:val="en-US" w:eastAsia="zh-CN" w:bidi="ar"/>
              </w:rPr>
              <w:t>温度报警值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w:t>
            </w:r>
            <w:r>
              <w:rPr>
                <w:rFonts w:hint="eastAsia" w:ascii="宋体" w:hAnsi="宋体" w:cs="宋体"/>
                <w:i w:val="0"/>
                <w:color w:val="000000"/>
                <w:kern w:val="0"/>
                <w:sz w:val="20"/>
                <w:szCs w:val="20"/>
                <w:u w:val="none"/>
                <w:lang w:val="en-US" w:eastAsia="zh-CN" w:bidi="ar"/>
              </w:rPr>
              <w:t>4</w:t>
            </w:r>
            <w:r>
              <w:rPr>
                <w:rFonts w:hint="default" w:ascii="宋体" w:hAnsi="宋体" w:cs="宋体"/>
                <w:i w:val="0"/>
                <w:color w:val="000000"/>
                <w:kern w:val="0"/>
                <w:sz w:val="20"/>
                <w:szCs w:val="20"/>
                <w:u w:val="none"/>
                <w:lang w:val="en-US" w:eastAsia="zh-CN" w:bidi="ar"/>
              </w:rPr>
              <w:t>温度报警值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15EH</w:t>
            </w:r>
          </w:p>
        </w:tc>
        <w:tc>
          <w:tcPr>
            <w:tcW w:w="2525" w:type="dxa"/>
            <w:vAlign w:val="center"/>
          </w:tcPr>
          <w:p>
            <w:pPr>
              <w:keepNext w:val="0"/>
              <w:keepLines w:val="0"/>
              <w:widowControl/>
              <w:suppressLineNumbers w:val="0"/>
              <w:jc w:val="both"/>
              <w:textAlignment w:val="bottom"/>
              <w:rPr>
                <w:rFonts w:hint="default" w:ascii="宋体" w:hAnsi="宋体" w:eastAsia="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T</w:t>
            </w:r>
            <w:r>
              <w:rPr>
                <w:rFonts w:hint="eastAsia" w:ascii="宋体" w:hAnsi="宋体" w:cs="宋体"/>
                <w:i w:val="0"/>
                <w:color w:val="000000"/>
                <w:kern w:val="0"/>
                <w:sz w:val="20"/>
                <w:szCs w:val="20"/>
                <w:u w:val="none"/>
                <w:lang w:val="en-US" w:eastAsia="zh-CN" w:bidi="ar"/>
              </w:rPr>
              <w:t>5</w:t>
            </w:r>
            <w:r>
              <w:rPr>
                <w:rFonts w:hint="default" w:ascii="宋体" w:hAnsi="宋体" w:cs="宋体"/>
                <w:i w:val="0"/>
                <w:color w:val="000000"/>
                <w:kern w:val="0"/>
                <w:sz w:val="20"/>
                <w:szCs w:val="20"/>
                <w:u w:val="none"/>
                <w:lang w:val="en-US" w:eastAsia="zh-CN" w:bidi="ar"/>
              </w:rPr>
              <w:t>温度报警值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0~1500，单位0.1℃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1000H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版本号</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读出值为100，则版本号为V1.00</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1001H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通讯地址</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1~247</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1002H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通讯波特率</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0-1200， 1-2400， 2-4800， 3-9600， 4-19200， </w:t>
            </w:r>
          </w:p>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5-38400</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1003H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电流互感器类型</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0-二次侧输出是2.5mA的互感器</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1-二次侧输出是40mA的互感器</w:t>
            </w:r>
          </w:p>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2-二次侧输出是100A的互感器</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1004H~1005H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PT1</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电压互一次侧值，保留</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1006H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PT2</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电压互感器二次侧值，保留</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1007H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CT1</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对于2.5mA的互感器，若经100A/5A和5A/2.5mA两级互感器接入，则CT1设置为100</w:t>
            </w:r>
          </w:p>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对于40mA或100mA的直接是互感器，CT1直接设置为该互感器一次侧的值</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1008H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CT2</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103H地址确定，</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对于2.5mA的互感器，固定为5</w:t>
            </w:r>
          </w:p>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对于40mA或100mA的互感器，固定为100</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1009H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电压阈值</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0~255，单位V，设置的是二次侧值，单位V，若测量值小于阈值，则测量值被清零</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100AH</w:t>
            </w:r>
          </w:p>
        </w:tc>
        <w:tc>
          <w:tcPr>
            <w:tcW w:w="252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电流阈值</w:t>
            </w:r>
          </w:p>
        </w:tc>
        <w:tc>
          <w:tcPr>
            <w:tcW w:w="1065" w:type="dxa"/>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0~255，设置的是二次侧值，对于2.5mA的互感器，单位为mA，对于40mA或100mA的互感器，单位为10mA</w:t>
            </w:r>
          </w:p>
        </w:tc>
        <w:tc>
          <w:tcPr>
            <w:tcW w:w="1021" w:type="dxa"/>
            <w:tcBorders>
              <w:left w:val="single" w:color="auto" w:sz="4" w:space="0"/>
            </w:tcBorders>
            <w:vAlign w:val="center"/>
          </w:tcPr>
          <w:p>
            <w:pPr>
              <w:keepNext w:val="0"/>
              <w:keepLines w:val="0"/>
              <w:widowControl/>
              <w:suppressLineNumbers w:val="0"/>
              <w:jc w:val="both"/>
              <w:textAlignment w:val="bottom"/>
              <w:rPr>
                <w:rFonts w:hint="eastAsia"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100CH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功能使能</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背光点亮时间</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按键按下后，背光点亮时间,单位分钟，设置范围</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0~255,设置为0时，背光灭</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100EH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无线工作模式</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工作模式设置与使用的NB模组有关</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0-关闭无线</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1-NB网关</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2-连接移动onenet平台</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3-连接电信AEP平台</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电压变传阈值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设置范围 0~255。</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 数值有变化时，进行变传</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1~100: 对应的阈值范围为0.1%~10.0%</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101~255: 对应的阈值为0.1~15.5V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1010H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电流变传阈值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置范围 0~255。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 数值有变化时，进行变传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1~100: 对应的阈值范围为0.1%~10.0%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101~255: 对应的阈值为0.1~15.5A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剩余电流变传阈值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设置范围0~255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 数值有变化时，进行变传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1~100: 对应的阈值范围为0.1%~10.0%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101~255: 对应的阈值为1mA~155mA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1012H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温度变传阈值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设置范围 0~255。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 数值有变化时，进行变传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1~255：对应的阈值为0.1℃~25.5℃</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功率变传阈值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设置范围0~255</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 数值有变化时，进行变传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1~255: 对应的阈值范围为0.1%~25.5%</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1014H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功率因数变传阈值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设置范围: 0~255</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 数值有变化时，进行变传</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1~255：对应的阈值范围为0.001~0.255</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1015H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电能变传阈值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设置范围: 0~255</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 数值有变化时，进行变传</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1~255：对应的阈值范围为0.1~25.5kWh</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4000H~4001H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频率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单位Hz</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4002H~4003H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A相相电压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4004H~4005H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B相相电压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4006H~4007H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C相相电压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4008H~4009H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相电压均值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400AH~400BH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AB相线电压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400CH~400DH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BC相线电压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400EH~400FH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CA相线电压</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4010H~4011H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线电压均值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4012H~4013H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4014H~4015H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4016H~4017H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4018H~4019H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三相电流均值</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401AH~401BH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401CH~401DH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A相有功功率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单位W</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401EH~401FH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B相有功功率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单位W</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4020H~4021H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C相有功功率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单位W</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4022H~4023H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总有功功率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单位W</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4024H~4025H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A相无功功率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单位var</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4026H~4027H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B相无功功率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单位var</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4028H~4029H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C相无功功率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单位var</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402AH~402BH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总无功功率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单位var</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402CH~402DH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A相视在功率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402EH~402FH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B相视在功率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4030H~4031H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C相视在功率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4032H~4033H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总视在功率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单位VA</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4034H~4035H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A相功率因数</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-1.000~1.000</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4036H~4037H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B相功率因数</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-1.000~1.000</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4038H~4039H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C相功率因数</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-1.000~1.000</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403AH~403BH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系统功率因数</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-1.000~1.000</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Float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4039H~4047H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4048H~4049H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消耗有功电能EP_imp</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0~999999999，单位0.1kWh</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404AH~404BH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发送有功电能EP_exp</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0~999999999，单位0.1kWh</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404CH~404DH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吸收无功电能EQ_imp</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0~999999999，单位0.1kvarh</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404EH~404FH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发出无功电能EQ_exp</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0~999999999，单位0.1kvarh</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4050H~4051H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总有功电能EP_total</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 xml:space="preserve">0~999999999，单位0.1kWh, </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EP_total=EP_imp+EP_exp</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4052H~4053H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净有功电能EP_net</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0~999999999，单位0.1kWh</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EP_net= | EP_imp - EP_exp |</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4054H~4055H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总无功电能能EQ_total</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0~999999999，单位0.1kvarh</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EQ_net= EQ_imp+EQ_exp</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4056H~4057H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净无功电能EQ_net</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0~999999999，单位0.1kvarh</w:t>
            </w:r>
          </w:p>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EQ_net= | EQ_imp - EQ_exp |</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DWord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405AH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405BH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B相电压总谐波畸变率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405CH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C相电压总谐波畸变率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405DH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405EH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405FH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4060H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C相电流总谐波畸变率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4061H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4062H~407FH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4080H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4081H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4082H~4083H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4084H~40A1H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B相电压2~31次谐波含有率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40A2H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B相电压奇次谐波畸变率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40A3H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B相电压偶次谐波畸变率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40A4H~40A5H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40A6H~40C3H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C相电压2~31次谐波含有率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40C4H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C相电压奇次谐波畸变率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40C5H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C相电压偶次谐波畸变率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40C6H~40C7H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40C8H~40E5H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40E6H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40E7H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40E8H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40E9H~4106H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4107H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4108H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4109H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410AH~4127H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C相电流2~31次谐波含有率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4128H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C相电流奇次谐波畸变率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4129H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C相电流偶次谐波畸变率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412AH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保留</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4500H~451FH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A相电压32~63次谐波含有率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4520H~453FH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B相电压32~63次谐波含有率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4540H~455FH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C相电压32~63次谐波含有率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4560H~457FH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A相电流32~63次谐波含有率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4580H~459FH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B相电流32~63次谐波含有率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187"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45A0H~45BFH</w:t>
            </w:r>
          </w:p>
        </w:tc>
        <w:tc>
          <w:tcPr>
            <w:tcW w:w="252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C相电流32~63次谐波含有率</w:t>
            </w:r>
          </w:p>
        </w:tc>
        <w:tc>
          <w:tcPr>
            <w:tcW w:w="1065" w:type="dxa"/>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R</w:t>
            </w:r>
          </w:p>
        </w:tc>
        <w:tc>
          <w:tcPr>
            <w:tcW w:w="2591" w:type="dxa"/>
            <w:tcBorders>
              <w:righ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0~65535, 单位0.01%</w:t>
            </w:r>
          </w:p>
        </w:tc>
        <w:tc>
          <w:tcPr>
            <w:tcW w:w="1021" w:type="dxa"/>
            <w:tcBorders>
              <w:left w:val="single" w:color="auto" w:sz="4" w:space="0"/>
            </w:tcBorders>
            <w:vAlign w:val="center"/>
          </w:tcPr>
          <w:p>
            <w:pPr>
              <w:keepNext w:val="0"/>
              <w:keepLines w:val="0"/>
              <w:widowControl/>
              <w:suppressLineNumbers w:val="0"/>
              <w:jc w:val="both"/>
              <w:textAlignment w:val="bottom"/>
              <w:rPr>
                <w:rFonts w:hint="default" w:ascii="宋体" w:hAnsi="宋体" w:cs="宋体"/>
                <w:i w:val="0"/>
                <w:color w:val="000000"/>
                <w:kern w:val="0"/>
                <w:sz w:val="20"/>
                <w:szCs w:val="20"/>
                <w:u w:val="none"/>
                <w:lang w:val="en-US" w:eastAsia="zh-CN" w:bidi="ar"/>
              </w:rPr>
            </w:pPr>
            <w:r>
              <w:rPr>
                <w:rFonts w:hint="default" w:ascii="宋体" w:hAnsi="宋体" w:cs="宋体"/>
                <w:i w:val="0"/>
                <w:color w:val="000000"/>
                <w:kern w:val="0"/>
                <w:sz w:val="20"/>
                <w:szCs w:val="20"/>
                <w:u w:val="none"/>
                <w:lang w:val="en-US" w:eastAsia="zh-CN" w:bidi="ar"/>
              </w:rPr>
              <w:t>Word</w:t>
            </w:r>
          </w:p>
        </w:tc>
      </w:tr>
    </w:tbl>
    <w:p>
      <w:pPr>
        <w:pStyle w:val="5"/>
        <w:ind w:firstLine="0"/>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0000000000000000000"/>
    <w:charset w:val="86"/>
    <w:family w:val="auto"/>
    <w:pitch w:val="default"/>
    <w:sig w:usb0="00000000" w:usb1="00000000" w:usb2="00000010" w:usb3="00000000" w:csb0="00040000" w:csb1="00000000"/>
  </w:font>
  <w:font w:name="segdigital">
    <w:panose1 w:val="020B0603050302020204"/>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FF76A"/>
    <w:multiLevelType w:val="singleLevel"/>
    <w:tmpl w:val="958FF76A"/>
    <w:lvl w:ilvl="0" w:tentative="0">
      <w:start w:val="1"/>
      <w:numFmt w:val="bullet"/>
      <w:lvlText w:val=""/>
      <w:lvlJc w:val="left"/>
      <w:pPr>
        <w:ind w:left="420" w:hanging="420"/>
      </w:pPr>
      <w:rPr>
        <w:rFonts w:hint="default" w:ascii="Wingdings" w:hAnsi="Wingdings"/>
      </w:rPr>
    </w:lvl>
  </w:abstractNum>
  <w:abstractNum w:abstractNumId="1">
    <w:nsid w:val="9A11A00A"/>
    <w:multiLevelType w:val="singleLevel"/>
    <w:tmpl w:val="9A11A00A"/>
    <w:lvl w:ilvl="0" w:tentative="0">
      <w:start w:val="2"/>
      <w:numFmt w:val="decimal"/>
      <w:suff w:val="nothing"/>
      <w:lvlText w:val="%1、"/>
      <w:lvlJc w:val="left"/>
    </w:lvl>
  </w:abstractNum>
  <w:abstractNum w:abstractNumId="2">
    <w:nsid w:val="E4880475"/>
    <w:multiLevelType w:val="singleLevel"/>
    <w:tmpl w:val="E4880475"/>
    <w:lvl w:ilvl="0" w:tentative="0">
      <w:start w:val="1"/>
      <w:numFmt w:val="decimal"/>
      <w:suff w:val="nothing"/>
      <w:lvlText w:val="%1、"/>
      <w:lvlJc w:val="left"/>
    </w:lvl>
  </w:abstractNum>
  <w:abstractNum w:abstractNumId="3">
    <w:nsid w:val="10B10F44"/>
    <w:multiLevelType w:val="multilevel"/>
    <w:tmpl w:val="10B10F4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1CDD04C6"/>
    <w:multiLevelType w:val="multilevel"/>
    <w:tmpl w:val="1CDD04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D2A4D8F"/>
    <w:multiLevelType w:val="singleLevel"/>
    <w:tmpl w:val="4D2A4D8F"/>
    <w:lvl w:ilvl="0" w:tentative="0">
      <w:start w:val="3"/>
      <w:numFmt w:val="decimal"/>
      <w:suff w:val="nothing"/>
      <w:lvlText w:val="%1）"/>
      <w:lvlJc w:val="left"/>
    </w:lvl>
  </w:abstractNum>
  <w:abstractNum w:abstractNumId="6">
    <w:nsid w:val="4D6E4715"/>
    <w:multiLevelType w:val="multilevel"/>
    <w:tmpl w:val="4D6E47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8586B34"/>
    <w:multiLevelType w:val="multilevel"/>
    <w:tmpl w:val="58586B34"/>
    <w:lvl w:ilvl="0" w:tentative="0">
      <w:start w:val="1"/>
      <w:numFmt w:val="decimal"/>
      <w:lvlText w:val="%1"/>
      <w:lvlJc w:val="left"/>
      <w:pPr>
        <w:tabs>
          <w:tab w:val="left" w:pos="855"/>
        </w:tabs>
        <w:ind w:left="855" w:hanging="435"/>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5DD5F28C"/>
    <w:multiLevelType w:val="singleLevel"/>
    <w:tmpl w:val="5DD5F28C"/>
    <w:lvl w:ilvl="0" w:tentative="0">
      <w:start w:val="2"/>
      <w:numFmt w:val="decimal"/>
      <w:suff w:val="nothing"/>
      <w:lvlText w:val="（%1）"/>
      <w:lvlJc w:val="left"/>
    </w:lvl>
  </w:abstractNum>
  <w:abstractNum w:abstractNumId="9">
    <w:nsid w:val="635876FC"/>
    <w:multiLevelType w:val="multilevel"/>
    <w:tmpl w:val="635876FC"/>
    <w:lvl w:ilvl="0" w:tentative="0">
      <w:start w:val="1"/>
      <w:numFmt w:val="decimal"/>
      <w:lvlText w:val="(%1)"/>
      <w:lvlJc w:val="left"/>
      <w:pPr>
        <w:tabs>
          <w:tab w:val="left" w:pos="780"/>
        </w:tabs>
        <w:ind w:left="780" w:hanging="360"/>
      </w:pPr>
      <w:rPr>
        <w:rFonts w:hint="eastAsia"/>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decimal"/>
      <w:lvlText w:val="（%3）"/>
      <w:lvlJc w:val="left"/>
      <w:pPr>
        <w:tabs>
          <w:tab w:val="left" w:pos="1980"/>
        </w:tabs>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695830E6"/>
    <w:multiLevelType w:val="multilevel"/>
    <w:tmpl w:val="695830E6"/>
    <w:lvl w:ilvl="0" w:tentative="0">
      <w:start w:val="1"/>
      <w:numFmt w:val="decimal"/>
      <w:pStyle w:val="3"/>
      <w:isLgl/>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sz w:val="21"/>
      </w:rPr>
    </w:lvl>
    <w:lvl w:ilvl="2" w:tentative="0">
      <w:start w:val="1"/>
      <w:numFmt w:val="decimal"/>
      <w:pStyle w:val="7"/>
      <w:isLg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7C0F1235"/>
    <w:multiLevelType w:val="multilevel"/>
    <w:tmpl w:val="7C0F1235"/>
    <w:lvl w:ilvl="0" w:tentative="0">
      <w:start w:val="1"/>
      <w:numFmt w:val="bullet"/>
      <w:lvlText w:val=""/>
      <w:lvlJc w:val="left"/>
      <w:pPr>
        <w:tabs>
          <w:tab w:val="left" w:pos="840"/>
        </w:tabs>
        <w:ind w:left="477" w:hanging="57"/>
      </w:pPr>
      <w:rPr>
        <w:rFonts w:hint="default" w:ascii="Wingdings" w:hAnsi="Wingdings"/>
        <w:sz w:val="15"/>
        <w:szCs w:val="15"/>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10"/>
  </w:num>
  <w:num w:numId="2">
    <w:abstractNumId w:val="0"/>
  </w:num>
  <w:num w:numId="3">
    <w:abstractNumId w:val="11"/>
  </w:num>
  <w:num w:numId="4">
    <w:abstractNumId w:val="4"/>
  </w:num>
  <w:num w:numId="5">
    <w:abstractNumId w:val="9"/>
  </w:num>
  <w:num w:numId="6">
    <w:abstractNumId w:val="8"/>
  </w:num>
  <w:num w:numId="7">
    <w:abstractNumId w:val="5"/>
  </w:num>
  <w:num w:numId="8">
    <w:abstractNumId w:val="1"/>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NzI2YWE2NTA0MjIyMzk0ZTZiNmEyNWFjMDg0ZjkifQ=="/>
    <w:docVar w:name="KSO_WPS_MARK_KEY" w:val="dcc9cf0c-9a12-4021-a974-706b14c930f8"/>
  </w:docVars>
  <w:rsids>
    <w:rsidRoot w:val="00E83965"/>
    <w:rsid w:val="000B67CD"/>
    <w:rsid w:val="006C6567"/>
    <w:rsid w:val="00CA6516"/>
    <w:rsid w:val="00E83965"/>
    <w:rsid w:val="00E959F0"/>
    <w:rsid w:val="00F02F2D"/>
    <w:rsid w:val="01AA3946"/>
    <w:rsid w:val="01C36742"/>
    <w:rsid w:val="022F20BA"/>
    <w:rsid w:val="025C1DA4"/>
    <w:rsid w:val="03BE74BD"/>
    <w:rsid w:val="03C72087"/>
    <w:rsid w:val="03EA52D8"/>
    <w:rsid w:val="046F3789"/>
    <w:rsid w:val="061F7936"/>
    <w:rsid w:val="063A5735"/>
    <w:rsid w:val="0651131D"/>
    <w:rsid w:val="06EE574A"/>
    <w:rsid w:val="076A46B6"/>
    <w:rsid w:val="07930632"/>
    <w:rsid w:val="087474FB"/>
    <w:rsid w:val="08A27DDB"/>
    <w:rsid w:val="08C06DC9"/>
    <w:rsid w:val="0A666B81"/>
    <w:rsid w:val="0A9B1B61"/>
    <w:rsid w:val="0A9D67CF"/>
    <w:rsid w:val="0AAB3B46"/>
    <w:rsid w:val="0B456D03"/>
    <w:rsid w:val="0C7B7225"/>
    <w:rsid w:val="0CA70793"/>
    <w:rsid w:val="0D363904"/>
    <w:rsid w:val="0D70356D"/>
    <w:rsid w:val="0DB21576"/>
    <w:rsid w:val="0DF320CC"/>
    <w:rsid w:val="0EC32787"/>
    <w:rsid w:val="0EDF06E7"/>
    <w:rsid w:val="0EF42CC2"/>
    <w:rsid w:val="0F79611C"/>
    <w:rsid w:val="10814F5B"/>
    <w:rsid w:val="10BC3E48"/>
    <w:rsid w:val="10DE6F54"/>
    <w:rsid w:val="11160C35"/>
    <w:rsid w:val="11243DA2"/>
    <w:rsid w:val="11C17D61"/>
    <w:rsid w:val="12233201"/>
    <w:rsid w:val="12607BD4"/>
    <w:rsid w:val="12D3486C"/>
    <w:rsid w:val="13890E64"/>
    <w:rsid w:val="13D679FC"/>
    <w:rsid w:val="141C7FDA"/>
    <w:rsid w:val="1489358F"/>
    <w:rsid w:val="14962FE2"/>
    <w:rsid w:val="14DE6331"/>
    <w:rsid w:val="154E5460"/>
    <w:rsid w:val="15525065"/>
    <w:rsid w:val="157959DC"/>
    <w:rsid w:val="15AC71DF"/>
    <w:rsid w:val="1606024A"/>
    <w:rsid w:val="16594990"/>
    <w:rsid w:val="17130519"/>
    <w:rsid w:val="17201CE7"/>
    <w:rsid w:val="172C1A50"/>
    <w:rsid w:val="18920252"/>
    <w:rsid w:val="19217B85"/>
    <w:rsid w:val="19540841"/>
    <w:rsid w:val="19A7706D"/>
    <w:rsid w:val="19CF2C08"/>
    <w:rsid w:val="19F7163B"/>
    <w:rsid w:val="1A575A87"/>
    <w:rsid w:val="1AA954E6"/>
    <w:rsid w:val="1B6D0B53"/>
    <w:rsid w:val="1BD21843"/>
    <w:rsid w:val="1C56493E"/>
    <w:rsid w:val="1C596755"/>
    <w:rsid w:val="1C87152F"/>
    <w:rsid w:val="1C9E7064"/>
    <w:rsid w:val="1E4C6745"/>
    <w:rsid w:val="1F3F2030"/>
    <w:rsid w:val="1FD0535F"/>
    <w:rsid w:val="20F034DB"/>
    <w:rsid w:val="21D12943"/>
    <w:rsid w:val="21EA402C"/>
    <w:rsid w:val="224C1890"/>
    <w:rsid w:val="22C94215"/>
    <w:rsid w:val="22D92974"/>
    <w:rsid w:val="23290D67"/>
    <w:rsid w:val="238840EA"/>
    <w:rsid w:val="23B519C2"/>
    <w:rsid w:val="23BB3870"/>
    <w:rsid w:val="240723FA"/>
    <w:rsid w:val="246D039C"/>
    <w:rsid w:val="24B86196"/>
    <w:rsid w:val="24E45C15"/>
    <w:rsid w:val="250B00B3"/>
    <w:rsid w:val="25DC1AA7"/>
    <w:rsid w:val="260337BB"/>
    <w:rsid w:val="26FA533D"/>
    <w:rsid w:val="272A2B68"/>
    <w:rsid w:val="277D7DF7"/>
    <w:rsid w:val="27D717B2"/>
    <w:rsid w:val="27DB2BA7"/>
    <w:rsid w:val="27FE2AD0"/>
    <w:rsid w:val="28616953"/>
    <w:rsid w:val="28ED4E92"/>
    <w:rsid w:val="291A56EB"/>
    <w:rsid w:val="2A602658"/>
    <w:rsid w:val="2A6A6AE7"/>
    <w:rsid w:val="2A6E2872"/>
    <w:rsid w:val="2B213B30"/>
    <w:rsid w:val="2B6D3B7D"/>
    <w:rsid w:val="2BC41985"/>
    <w:rsid w:val="2C816154"/>
    <w:rsid w:val="2CA00D7A"/>
    <w:rsid w:val="2D0064F3"/>
    <w:rsid w:val="2F113EF1"/>
    <w:rsid w:val="2F29485D"/>
    <w:rsid w:val="301E0617"/>
    <w:rsid w:val="3143080A"/>
    <w:rsid w:val="317B2DE1"/>
    <w:rsid w:val="31E96C80"/>
    <w:rsid w:val="324D0895"/>
    <w:rsid w:val="32C60370"/>
    <w:rsid w:val="33B57E93"/>
    <w:rsid w:val="35352915"/>
    <w:rsid w:val="355663AA"/>
    <w:rsid w:val="35C16A9C"/>
    <w:rsid w:val="363B0018"/>
    <w:rsid w:val="366B00BD"/>
    <w:rsid w:val="36D3321A"/>
    <w:rsid w:val="37FF3654"/>
    <w:rsid w:val="381F7AB9"/>
    <w:rsid w:val="38C818E7"/>
    <w:rsid w:val="38DD1637"/>
    <w:rsid w:val="39021FB7"/>
    <w:rsid w:val="390C2038"/>
    <w:rsid w:val="3A2B666B"/>
    <w:rsid w:val="3A522E45"/>
    <w:rsid w:val="3A5C6CF1"/>
    <w:rsid w:val="3AA7166C"/>
    <w:rsid w:val="3B35587B"/>
    <w:rsid w:val="3B8B380B"/>
    <w:rsid w:val="3BF3026D"/>
    <w:rsid w:val="3CB629F8"/>
    <w:rsid w:val="3D7274BC"/>
    <w:rsid w:val="3DA5077B"/>
    <w:rsid w:val="3DED1E3A"/>
    <w:rsid w:val="3E2C036C"/>
    <w:rsid w:val="3E4308A3"/>
    <w:rsid w:val="3ED2014E"/>
    <w:rsid w:val="3EDD28E7"/>
    <w:rsid w:val="3FA36F05"/>
    <w:rsid w:val="402E615D"/>
    <w:rsid w:val="40D97783"/>
    <w:rsid w:val="425E1E4F"/>
    <w:rsid w:val="425E2E84"/>
    <w:rsid w:val="42765728"/>
    <w:rsid w:val="43573278"/>
    <w:rsid w:val="43A55671"/>
    <w:rsid w:val="43C337EE"/>
    <w:rsid w:val="43E168B0"/>
    <w:rsid w:val="43E2036F"/>
    <w:rsid w:val="44203BCF"/>
    <w:rsid w:val="44E91712"/>
    <w:rsid w:val="4554480E"/>
    <w:rsid w:val="4657714E"/>
    <w:rsid w:val="46AC30C8"/>
    <w:rsid w:val="46BF588E"/>
    <w:rsid w:val="474A7356"/>
    <w:rsid w:val="47D8214B"/>
    <w:rsid w:val="48D16473"/>
    <w:rsid w:val="48DF7305"/>
    <w:rsid w:val="48EF47CC"/>
    <w:rsid w:val="49F25E27"/>
    <w:rsid w:val="4A0B2A42"/>
    <w:rsid w:val="4A1356A9"/>
    <w:rsid w:val="4B5E6C1D"/>
    <w:rsid w:val="4B75307D"/>
    <w:rsid w:val="4C1D2B23"/>
    <w:rsid w:val="4C256D37"/>
    <w:rsid w:val="4CD7747D"/>
    <w:rsid w:val="4E121BCC"/>
    <w:rsid w:val="4EDF49F3"/>
    <w:rsid w:val="4F20310C"/>
    <w:rsid w:val="50195B76"/>
    <w:rsid w:val="502C50A7"/>
    <w:rsid w:val="506E5BA3"/>
    <w:rsid w:val="50BC56B1"/>
    <w:rsid w:val="510774B2"/>
    <w:rsid w:val="51462127"/>
    <w:rsid w:val="51AC1D11"/>
    <w:rsid w:val="51D55F97"/>
    <w:rsid w:val="52206E0C"/>
    <w:rsid w:val="527A282F"/>
    <w:rsid w:val="52A03E80"/>
    <w:rsid w:val="52AB37B5"/>
    <w:rsid w:val="536E049F"/>
    <w:rsid w:val="537F4BDE"/>
    <w:rsid w:val="54CA05CE"/>
    <w:rsid w:val="54D20E19"/>
    <w:rsid w:val="55A6037D"/>
    <w:rsid w:val="55EC7EFA"/>
    <w:rsid w:val="55FD2E4F"/>
    <w:rsid w:val="56074CCB"/>
    <w:rsid w:val="562501C8"/>
    <w:rsid w:val="56FE037C"/>
    <w:rsid w:val="57454CC5"/>
    <w:rsid w:val="57CE20B1"/>
    <w:rsid w:val="584824AC"/>
    <w:rsid w:val="59012DFE"/>
    <w:rsid w:val="591563A1"/>
    <w:rsid w:val="5965082F"/>
    <w:rsid w:val="596D62C3"/>
    <w:rsid w:val="5A584D8B"/>
    <w:rsid w:val="5B8E4361"/>
    <w:rsid w:val="5BEB05C0"/>
    <w:rsid w:val="5BF73B3E"/>
    <w:rsid w:val="5C94414B"/>
    <w:rsid w:val="5D857437"/>
    <w:rsid w:val="5DBB7864"/>
    <w:rsid w:val="5DF71CBC"/>
    <w:rsid w:val="5E6D024C"/>
    <w:rsid w:val="5EB8543B"/>
    <w:rsid w:val="5EBC40EC"/>
    <w:rsid w:val="5EDF1025"/>
    <w:rsid w:val="5EE45BAA"/>
    <w:rsid w:val="62B80110"/>
    <w:rsid w:val="62E53468"/>
    <w:rsid w:val="63016244"/>
    <w:rsid w:val="63306715"/>
    <w:rsid w:val="63CF10E5"/>
    <w:rsid w:val="678B2140"/>
    <w:rsid w:val="67D214F0"/>
    <w:rsid w:val="684645C0"/>
    <w:rsid w:val="68BB43AE"/>
    <w:rsid w:val="69BC731A"/>
    <w:rsid w:val="69C27414"/>
    <w:rsid w:val="6A776BAD"/>
    <w:rsid w:val="6A8C2B3D"/>
    <w:rsid w:val="6B23798E"/>
    <w:rsid w:val="6B7F6F1F"/>
    <w:rsid w:val="6BE709D1"/>
    <w:rsid w:val="6C5857B2"/>
    <w:rsid w:val="6C800F37"/>
    <w:rsid w:val="6D3F70CC"/>
    <w:rsid w:val="6D731269"/>
    <w:rsid w:val="6DAA3DAC"/>
    <w:rsid w:val="6E437E50"/>
    <w:rsid w:val="6ECE447E"/>
    <w:rsid w:val="6EEE10B2"/>
    <w:rsid w:val="6EFF3743"/>
    <w:rsid w:val="70034B81"/>
    <w:rsid w:val="70DB4F14"/>
    <w:rsid w:val="71F110B1"/>
    <w:rsid w:val="72B411C4"/>
    <w:rsid w:val="73073A45"/>
    <w:rsid w:val="73CD341E"/>
    <w:rsid w:val="75D61262"/>
    <w:rsid w:val="76A06E45"/>
    <w:rsid w:val="76DC04C2"/>
    <w:rsid w:val="76F47744"/>
    <w:rsid w:val="77045145"/>
    <w:rsid w:val="771146D7"/>
    <w:rsid w:val="79615A08"/>
    <w:rsid w:val="79697ECC"/>
    <w:rsid w:val="79B36489"/>
    <w:rsid w:val="79D17AFA"/>
    <w:rsid w:val="79DA1E3C"/>
    <w:rsid w:val="7B537E95"/>
    <w:rsid w:val="7B956A9D"/>
    <w:rsid w:val="7CAE1F0F"/>
    <w:rsid w:val="7D615E7B"/>
    <w:rsid w:val="7E3227B0"/>
    <w:rsid w:val="7E475EB2"/>
    <w:rsid w:val="7ED57FAB"/>
    <w:rsid w:val="7EE67BE3"/>
    <w:rsid w:val="7F1A22CC"/>
    <w:rsid w:val="7F6D7153"/>
    <w:rsid w:val="7F7102BA"/>
    <w:rsid w:val="7FA47D70"/>
    <w:rsid w:val="7FB96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lang w:val="en-US" w:eastAsia="zh-CN" w:bidi="ar-SA"/>
    </w:rPr>
  </w:style>
  <w:style w:type="paragraph" w:styleId="3">
    <w:name w:val="heading 1"/>
    <w:basedOn w:val="1"/>
    <w:next w:val="4"/>
    <w:qFormat/>
    <w:uiPriority w:val="0"/>
    <w:pPr>
      <w:keepNext/>
      <w:numPr>
        <w:ilvl w:val="0"/>
        <w:numId w:val="1"/>
      </w:numPr>
      <w:ind w:left="0" w:firstLine="0"/>
      <w:outlineLvl w:val="0"/>
    </w:pPr>
    <w:rPr>
      <w:b/>
      <w:i/>
    </w:rPr>
  </w:style>
  <w:style w:type="paragraph" w:styleId="4">
    <w:name w:val="heading 2"/>
    <w:basedOn w:val="1"/>
    <w:next w:val="5"/>
    <w:qFormat/>
    <w:uiPriority w:val="0"/>
    <w:pPr>
      <w:keepNext/>
      <w:numPr>
        <w:ilvl w:val="1"/>
        <w:numId w:val="1"/>
      </w:numPr>
      <w:outlineLvl w:val="1"/>
    </w:pPr>
    <w:rPr>
      <w:b/>
      <w:i/>
    </w:rPr>
  </w:style>
  <w:style w:type="paragraph" w:styleId="7">
    <w:name w:val="heading 3"/>
    <w:basedOn w:val="1"/>
    <w:next w:val="5"/>
    <w:qFormat/>
    <w:uiPriority w:val="0"/>
    <w:pPr>
      <w:keepNext/>
      <w:numPr>
        <w:ilvl w:val="2"/>
        <w:numId w:val="1"/>
      </w:numPr>
      <w:jc w:val="left"/>
      <w:outlineLvl w:val="2"/>
    </w:pPr>
    <w:rPr>
      <w:rFonts w:ascii="Times New Roman" w:hAnsi="Times New Roman"/>
      <w:b/>
      <w:i/>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after="120"/>
      <w:ind w:left="420"/>
    </w:pPr>
  </w:style>
  <w:style w:type="paragraph" w:styleId="5">
    <w:name w:val="Body Text First Indent"/>
    <w:basedOn w:val="6"/>
    <w:qFormat/>
    <w:uiPriority w:val="0"/>
    <w:pPr>
      <w:ind w:firstLine="420"/>
    </w:pPr>
  </w:style>
  <w:style w:type="paragraph" w:styleId="6">
    <w:name w:val="Body Text"/>
    <w:basedOn w:val="1"/>
    <w:link w:val="30"/>
    <w:qFormat/>
    <w:uiPriority w:val="0"/>
    <w:pPr>
      <w:spacing w:after="120"/>
    </w:pPr>
  </w:style>
  <w:style w:type="paragraph" w:styleId="8">
    <w:name w:val="annotation text"/>
    <w:basedOn w:val="1"/>
    <w:link w:val="26"/>
    <w:qFormat/>
    <w:uiPriority w:val="0"/>
    <w:pPr>
      <w:jc w:val="left"/>
    </w:pPr>
  </w:style>
  <w:style w:type="paragraph" w:styleId="9">
    <w:name w:val="toc 3"/>
    <w:basedOn w:val="1"/>
    <w:next w:val="1"/>
    <w:qFormat/>
    <w:uiPriority w:val="0"/>
    <w:pPr>
      <w:ind w:left="840" w:leftChars="400"/>
    </w:pPr>
  </w:style>
  <w:style w:type="paragraph" w:styleId="10">
    <w:name w:val="Balloon Text"/>
    <w:basedOn w:val="1"/>
    <w:link w:val="28"/>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6">
    <w:name w:val="annotation subject"/>
    <w:basedOn w:val="8"/>
    <w:next w:val="8"/>
    <w:link w:val="27"/>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annotation reference"/>
    <w:basedOn w:val="19"/>
    <w:qFormat/>
    <w:uiPriority w:val="0"/>
    <w:rPr>
      <w:sz w:val="21"/>
      <w:szCs w:val="21"/>
    </w:rPr>
  </w:style>
  <w:style w:type="paragraph" w:customStyle="1" w:styleId="2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2">
    <w:name w:val="fontstyle01"/>
    <w:basedOn w:val="19"/>
    <w:qFormat/>
    <w:uiPriority w:val="0"/>
    <w:rPr>
      <w:rFonts w:ascii="Calibri" w:hAnsi="Calibri" w:cs="Calibri"/>
      <w:color w:val="000000"/>
      <w:sz w:val="20"/>
      <w:szCs w:val="20"/>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6">
    <w:name w:val="批注文字 Char"/>
    <w:basedOn w:val="19"/>
    <w:link w:val="8"/>
    <w:qFormat/>
    <w:uiPriority w:val="0"/>
    <w:rPr>
      <w:rFonts w:ascii="Times New Roman" w:hAnsi="Times New Roman" w:eastAsia="宋体" w:cs="Times New Roman"/>
      <w:kern w:val="2"/>
    </w:rPr>
  </w:style>
  <w:style w:type="character" w:customStyle="1" w:styleId="27">
    <w:name w:val="批注主题 Char"/>
    <w:basedOn w:val="26"/>
    <w:link w:val="16"/>
    <w:qFormat/>
    <w:uiPriority w:val="0"/>
    <w:rPr>
      <w:rFonts w:ascii="Times New Roman" w:hAnsi="Times New Roman" w:eastAsia="宋体" w:cs="Times New Roman"/>
      <w:b/>
      <w:bCs/>
      <w:kern w:val="2"/>
    </w:rPr>
  </w:style>
  <w:style w:type="character" w:customStyle="1" w:styleId="28">
    <w:name w:val="批注框文本 Char"/>
    <w:basedOn w:val="19"/>
    <w:link w:val="10"/>
    <w:qFormat/>
    <w:uiPriority w:val="0"/>
    <w:rPr>
      <w:rFonts w:ascii="Times New Roman" w:hAnsi="Times New Roman" w:eastAsia="宋体" w:cs="Times New Roman"/>
      <w:kern w:val="2"/>
      <w:sz w:val="18"/>
      <w:szCs w:val="18"/>
    </w:rPr>
  </w:style>
  <w:style w:type="paragraph" w:customStyle="1" w:styleId="29">
    <w:name w:val="Revision"/>
    <w:hidden/>
    <w:semiHidden/>
    <w:qFormat/>
    <w:uiPriority w:val="99"/>
    <w:rPr>
      <w:rFonts w:ascii="Times New Roman" w:hAnsi="Times New Roman" w:eastAsia="宋体" w:cs="Times New Roman"/>
      <w:kern w:val="2"/>
      <w:lang w:val="en-US" w:eastAsia="zh-CN" w:bidi="ar-SA"/>
    </w:rPr>
  </w:style>
  <w:style w:type="character" w:customStyle="1" w:styleId="30">
    <w:name w:val="正文文本 Char"/>
    <w:link w:val="6"/>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48.emf"/><Relationship Id="rId98" Type="http://schemas.openxmlformats.org/officeDocument/2006/relationships/oleObject" Target="embeddings/oleObject47.bin"/><Relationship Id="rId97" Type="http://schemas.openxmlformats.org/officeDocument/2006/relationships/image" Target="media/image47.emf"/><Relationship Id="rId96" Type="http://schemas.openxmlformats.org/officeDocument/2006/relationships/oleObject" Target="embeddings/oleObject46.bin"/><Relationship Id="rId95" Type="http://schemas.openxmlformats.org/officeDocument/2006/relationships/image" Target="media/image46.emf"/><Relationship Id="rId94" Type="http://schemas.openxmlformats.org/officeDocument/2006/relationships/oleObject" Target="embeddings/oleObject45.bin"/><Relationship Id="rId93" Type="http://schemas.openxmlformats.org/officeDocument/2006/relationships/image" Target="media/image45.emf"/><Relationship Id="rId92" Type="http://schemas.openxmlformats.org/officeDocument/2006/relationships/oleObject" Target="embeddings/oleObject44.bin"/><Relationship Id="rId91" Type="http://schemas.openxmlformats.org/officeDocument/2006/relationships/image" Target="media/image44.emf"/><Relationship Id="rId90" Type="http://schemas.openxmlformats.org/officeDocument/2006/relationships/oleObject" Target="embeddings/oleObject43.bin"/><Relationship Id="rId9" Type="http://schemas.openxmlformats.org/officeDocument/2006/relationships/image" Target="media/image3.emf"/><Relationship Id="rId89" Type="http://schemas.openxmlformats.org/officeDocument/2006/relationships/image" Target="media/image43.emf"/><Relationship Id="rId88" Type="http://schemas.openxmlformats.org/officeDocument/2006/relationships/oleObject" Target="embeddings/oleObject42.bin"/><Relationship Id="rId87" Type="http://schemas.openxmlformats.org/officeDocument/2006/relationships/image" Target="media/image42.emf"/><Relationship Id="rId86" Type="http://schemas.openxmlformats.org/officeDocument/2006/relationships/oleObject" Target="embeddings/oleObject41.bin"/><Relationship Id="rId85" Type="http://schemas.openxmlformats.org/officeDocument/2006/relationships/image" Target="media/image41.emf"/><Relationship Id="rId84" Type="http://schemas.openxmlformats.org/officeDocument/2006/relationships/oleObject" Target="embeddings/oleObject40.bin"/><Relationship Id="rId83" Type="http://schemas.openxmlformats.org/officeDocument/2006/relationships/image" Target="media/image40.emf"/><Relationship Id="rId82" Type="http://schemas.openxmlformats.org/officeDocument/2006/relationships/oleObject" Target="embeddings/oleObject39.bin"/><Relationship Id="rId81" Type="http://schemas.openxmlformats.org/officeDocument/2006/relationships/image" Target="media/image39.emf"/><Relationship Id="rId80" Type="http://schemas.openxmlformats.org/officeDocument/2006/relationships/oleObject" Target="embeddings/oleObject38.bin"/><Relationship Id="rId8" Type="http://schemas.openxmlformats.org/officeDocument/2006/relationships/oleObject" Target="embeddings/oleObject2.bin"/><Relationship Id="rId79" Type="http://schemas.openxmlformats.org/officeDocument/2006/relationships/image" Target="media/image38.emf"/><Relationship Id="rId78" Type="http://schemas.openxmlformats.org/officeDocument/2006/relationships/oleObject" Target="embeddings/oleObject37.bin"/><Relationship Id="rId77" Type="http://schemas.openxmlformats.org/officeDocument/2006/relationships/image" Target="media/image37.emf"/><Relationship Id="rId76" Type="http://schemas.openxmlformats.org/officeDocument/2006/relationships/oleObject" Target="embeddings/oleObject36.bin"/><Relationship Id="rId75" Type="http://schemas.openxmlformats.org/officeDocument/2006/relationships/image" Target="media/image36.emf"/><Relationship Id="rId74" Type="http://schemas.openxmlformats.org/officeDocument/2006/relationships/oleObject" Target="embeddings/oleObject35.bin"/><Relationship Id="rId73" Type="http://schemas.openxmlformats.org/officeDocument/2006/relationships/image" Target="media/image35.emf"/><Relationship Id="rId72" Type="http://schemas.openxmlformats.org/officeDocument/2006/relationships/oleObject" Target="embeddings/oleObject34.bin"/><Relationship Id="rId71" Type="http://schemas.openxmlformats.org/officeDocument/2006/relationships/image" Target="media/image34.emf"/><Relationship Id="rId70" Type="http://schemas.openxmlformats.org/officeDocument/2006/relationships/oleObject" Target="embeddings/oleObject33.bin"/><Relationship Id="rId7" Type="http://schemas.openxmlformats.org/officeDocument/2006/relationships/image" Target="media/image2.emf"/><Relationship Id="rId69" Type="http://schemas.openxmlformats.org/officeDocument/2006/relationships/image" Target="media/image33.emf"/><Relationship Id="rId68" Type="http://schemas.openxmlformats.org/officeDocument/2006/relationships/oleObject" Target="embeddings/oleObject32.bin"/><Relationship Id="rId67" Type="http://schemas.openxmlformats.org/officeDocument/2006/relationships/image" Target="media/image32.emf"/><Relationship Id="rId66" Type="http://schemas.openxmlformats.org/officeDocument/2006/relationships/oleObject" Target="embeddings/oleObject31.bin"/><Relationship Id="rId65" Type="http://schemas.openxmlformats.org/officeDocument/2006/relationships/image" Target="media/image31.emf"/><Relationship Id="rId64" Type="http://schemas.openxmlformats.org/officeDocument/2006/relationships/oleObject" Target="embeddings/oleObject30.bin"/><Relationship Id="rId63" Type="http://schemas.openxmlformats.org/officeDocument/2006/relationships/image" Target="media/image30.emf"/><Relationship Id="rId62" Type="http://schemas.openxmlformats.org/officeDocument/2006/relationships/oleObject" Target="embeddings/oleObject29.bin"/><Relationship Id="rId61" Type="http://schemas.openxmlformats.org/officeDocument/2006/relationships/image" Target="media/image29.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8.emf"/><Relationship Id="rId58" Type="http://schemas.openxmlformats.org/officeDocument/2006/relationships/oleObject" Target="embeddings/oleObject27.bin"/><Relationship Id="rId57" Type="http://schemas.openxmlformats.org/officeDocument/2006/relationships/image" Target="media/image27.emf"/><Relationship Id="rId56" Type="http://schemas.openxmlformats.org/officeDocument/2006/relationships/oleObject" Target="embeddings/oleObject26.bin"/><Relationship Id="rId55" Type="http://schemas.openxmlformats.org/officeDocument/2006/relationships/image" Target="media/image26.emf"/><Relationship Id="rId54" Type="http://schemas.openxmlformats.org/officeDocument/2006/relationships/oleObject" Target="embeddings/oleObject25.bin"/><Relationship Id="rId53" Type="http://schemas.openxmlformats.org/officeDocument/2006/relationships/image" Target="media/image25.emf"/><Relationship Id="rId52" Type="http://schemas.openxmlformats.org/officeDocument/2006/relationships/oleObject" Target="embeddings/oleObject24.bin"/><Relationship Id="rId51" Type="http://schemas.openxmlformats.org/officeDocument/2006/relationships/image" Target="media/image24.emf"/><Relationship Id="rId50" Type="http://schemas.openxmlformats.org/officeDocument/2006/relationships/oleObject" Target="embeddings/oleObject23.bin"/><Relationship Id="rId5" Type="http://schemas.openxmlformats.org/officeDocument/2006/relationships/image" Target="media/image1.png"/><Relationship Id="rId49" Type="http://schemas.openxmlformats.org/officeDocument/2006/relationships/image" Target="media/image23.emf"/><Relationship Id="rId48" Type="http://schemas.openxmlformats.org/officeDocument/2006/relationships/oleObject" Target="embeddings/oleObject22.bin"/><Relationship Id="rId47" Type="http://schemas.openxmlformats.org/officeDocument/2006/relationships/image" Target="media/image22.emf"/><Relationship Id="rId46" Type="http://schemas.openxmlformats.org/officeDocument/2006/relationships/oleObject" Target="embeddings/oleObject21.bin"/><Relationship Id="rId45" Type="http://schemas.openxmlformats.org/officeDocument/2006/relationships/image" Target="media/image21.emf"/><Relationship Id="rId44" Type="http://schemas.openxmlformats.org/officeDocument/2006/relationships/oleObject" Target="embeddings/oleObject20.bin"/><Relationship Id="rId43" Type="http://schemas.openxmlformats.org/officeDocument/2006/relationships/image" Target="media/image20.emf"/><Relationship Id="rId42" Type="http://schemas.openxmlformats.org/officeDocument/2006/relationships/oleObject" Target="embeddings/oleObject19.bin"/><Relationship Id="rId41" Type="http://schemas.openxmlformats.org/officeDocument/2006/relationships/image" Target="media/image19.emf"/><Relationship Id="rId40" Type="http://schemas.openxmlformats.org/officeDocument/2006/relationships/oleObject" Target="embeddings/oleObject18.bin"/><Relationship Id="rId4" Type="http://schemas.openxmlformats.org/officeDocument/2006/relationships/theme" Target="theme/theme1.xml"/><Relationship Id="rId39" Type="http://schemas.openxmlformats.org/officeDocument/2006/relationships/image" Target="media/image18.emf"/><Relationship Id="rId38" Type="http://schemas.openxmlformats.org/officeDocument/2006/relationships/oleObject" Target="embeddings/oleObject17.bin"/><Relationship Id="rId37" Type="http://schemas.openxmlformats.org/officeDocument/2006/relationships/image" Target="media/image17.emf"/><Relationship Id="rId36" Type="http://schemas.openxmlformats.org/officeDocument/2006/relationships/oleObject" Target="embeddings/oleObject16.bin"/><Relationship Id="rId35" Type="http://schemas.openxmlformats.org/officeDocument/2006/relationships/image" Target="media/image16.emf"/><Relationship Id="rId34" Type="http://schemas.openxmlformats.org/officeDocument/2006/relationships/oleObject" Target="embeddings/oleObject15.bin"/><Relationship Id="rId33" Type="http://schemas.openxmlformats.org/officeDocument/2006/relationships/image" Target="media/image15.emf"/><Relationship Id="rId32" Type="http://schemas.openxmlformats.org/officeDocument/2006/relationships/oleObject" Target="embeddings/oleObject14.bin"/><Relationship Id="rId31" Type="http://schemas.openxmlformats.org/officeDocument/2006/relationships/image" Target="media/image14.e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12.bin"/><Relationship Id="rId27" Type="http://schemas.openxmlformats.org/officeDocument/2006/relationships/image" Target="media/image12.emf"/><Relationship Id="rId26" Type="http://schemas.openxmlformats.org/officeDocument/2006/relationships/oleObject" Target="embeddings/oleObject11.bin"/><Relationship Id="rId25" Type="http://schemas.openxmlformats.org/officeDocument/2006/relationships/image" Target="media/image11.emf"/><Relationship Id="rId24" Type="http://schemas.openxmlformats.org/officeDocument/2006/relationships/oleObject" Target="embeddings/oleObject10.bin"/><Relationship Id="rId23" Type="http://schemas.openxmlformats.org/officeDocument/2006/relationships/image" Target="media/image10.emf"/><Relationship Id="rId22" Type="http://schemas.openxmlformats.org/officeDocument/2006/relationships/oleObject" Target="embeddings/oleObject9.bin"/><Relationship Id="rId21" Type="http://schemas.openxmlformats.org/officeDocument/2006/relationships/image" Target="media/image9.emf"/><Relationship Id="rId20" Type="http://schemas.openxmlformats.org/officeDocument/2006/relationships/oleObject" Target="embeddings/oleObject8.bin"/><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customXml" Target="../customXml/item2.xml"/><Relationship Id="rId192" Type="http://schemas.openxmlformats.org/officeDocument/2006/relationships/numbering" Target="numbering.xml"/><Relationship Id="rId191" Type="http://schemas.openxmlformats.org/officeDocument/2006/relationships/customXml" Target="../customXml/item1.xml"/><Relationship Id="rId190" Type="http://schemas.openxmlformats.org/officeDocument/2006/relationships/image" Target="http://www.chinakong.net/artical/bus/244-b-1.gif" TargetMode="External"/><Relationship Id="rId19" Type="http://schemas.openxmlformats.org/officeDocument/2006/relationships/image" Target="media/image8.emf"/><Relationship Id="rId189" Type="http://schemas.openxmlformats.org/officeDocument/2006/relationships/image" Target="media/image95.png"/><Relationship Id="rId188" Type="http://schemas.openxmlformats.org/officeDocument/2006/relationships/image" Target="media/image94.jpeg"/><Relationship Id="rId187" Type="http://schemas.openxmlformats.org/officeDocument/2006/relationships/image" Target="media/image93.png"/><Relationship Id="rId186" Type="http://schemas.openxmlformats.org/officeDocument/2006/relationships/image" Target="media/image92.png"/><Relationship Id="rId185" Type="http://schemas.openxmlformats.org/officeDocument/2006/relationships/image" Target="media/image91.emf"/><Relationship Id="rId184" Type="http://schemas.openxmlformats.org/officeDocument/2006/relationships/oleObject" Target="embeddings/oleObject90.bin"/><Relationship Id="rId183" Type="http://schemas.openxmlformats.org/officeDocument/2006/relationships/image" Target="media/image90.emf"/><Relationship Id="rId182" Type="http://schemas.openxmlformats.org/officeDocument/2006/relationships/oleObject" Target="embeddings/oleObject89.bin"/><Relationship Id="rId181" Type="http://schemas.openxmlformats.org/officeDocument/2006/relationships/image" Target="media/image89.emf"/><Relationship Id="rId180" Type="http://schemas.openxmlformats.org/officeDocument/2006/relationships/oleObject" Target="embeddings/oleObject88.bin"/><Relationship Id="rId18" Type="http://schemas.openxmlformats.org/officeDocument/2006/relationships/oleObject" Target="embeddings/oleObject7.bin"/><Relationship Id="rId179" Type="http://schemas.openxmlformats.org/officeDocument/2006/relationships/image" Target="media/image88.emf"/><Relationship Id="rId178" Type="http://schemas.openxmlformats.org/officeDocument/2006/relationships/oleObject" Target="embeddings/oleObject87.bin"/><Relationship Id="rId177" Type="http://schemas.openxmlformats.org/officeDocument/2006/relationships/image" Target="media/image87.emf"/><Relationship Id="rId176" Type="http://schemas.openxmlformats.org/officeDocument/2006/relationships/oleObject" Target="embeddings/oleObject86.bin"/><Relationship Id="rId175" Type="http://schemas.openxmlformats.org/officeDocument/2006/relationships/image" Target="media/image86.emf"/><Relationship Id="rId174" Type="http://schemas.openxmlformats.org/officeDocument/2006/relationships/oleObject" Target="embeddings/oleObject85.bin"/><Relationship Id="rId173" Type="http://schemas.openxmlformats.org/officeDocument/2006/relationships/image" Target="media/image85.emf"/><Relationship Id="rId172" Type="http://schemas.openxmlformats.org/officeDocument/2006/relationships/oleObject" Target="embeddings/oleObject84.bin"/><Relationship Id="rId171" Type="http://schemas.openxmlformats.org/officeDocument/2006/relationships/image" Target="media/image84.emf"/><Relationship Id="rId170" Type="http://schemas.openxmlformats.org/officeDocument/2006/relationships/oleObject" Target="embeddings/oleObject83.bin"/><Relationship Id="rId17" Type="http://schemas.openxmlformats.org/officeDocument/2006/relationships/image" Target="media/image7.emf"/><Relationship Id="rId169" Type="http://schemas.openxmlformats.org/officeDocument/2006/relationships/image" Target="media/image83.emf"/><Relationship Id="rId168" Type="http://schemas.openxmlformats.org/officeDocument/2006/relationships/oleObject" Target="embeddings/oleObject82.bin"/><Relationship Id="rId167" Type="http://schemas.openxmlformats.org/officeDocument/2006/relationships/image" Target="media/image82.emf"/><Relationship Id="rId166" Type="http://schemas.openxmlformats.org/officeDocument/2006/relationships/oleObject" Target="embeddings/oleObject81.bin"/><Relationship Id="rId165" Type="http://schemas.openxmlformats.org/officeDocument/2006/relationships/image" Target="media/image81.emf"/><Relationship Id="rId164" Type="http://schemas.openxmlformats.org/officeDocument/2006/relationships/oleObject" Target="embeddings/oleObject80.bin"/><Relationship Id="rId163" Type="http://schemas.openxmlformats.org/officeDocument/2006/relationships/image" Target="media/image80.emf"/><Relationship Id="rId162" Type="http://schemas.openxmlformats.org/officeDocument/2006/relationships/oleObject" Target="embeddings/oleObject79.bin"/><Relationship Id="rId161" Type="http://schemas.openxmlformats.org/officeDocument/2006/relationships/image" Target="media/image79.emf"/><Relationship Id="rId160" Type="http://schemas.openxmlformats.org/officeDocument/2006/relationships/oleObject" Target="embeddings/oleObject78.bin"/><Relationship Id="rId16" Type="http://schemas.openxmlformats.org/officeDocument/2006/relationships/oleObject" Target="embeddings/oleObject6.bin"/><Relationship Id="rId159" Type="http://schemas.openxmlformats.org/officeDocument/2006/relationships/image" Target="media/image78.emf"/><Relationship Id="rId158" Type="http://schemas.openxmlformats.org/officeDocument/2006/relationships/oleObject" Target="embeddings/oleObject77.bin"/><Relationship Id="rId157" Type="http://schemas.openxmlformats.org/officeDocument/2006/relationships/image" Target="media/image77.emf"/><Relationship Id="rId156" Type="http://schemas.openxmlformats.org/officeDocument/2006/relationships/oleObject" Target="embeddings/oleObject76.bin"/><Relationship Id="rId155" Type="http://schemas.openxmlformats.org/officeDocument/2006/relationships/image" Target="media/image76.emf"/><Relationship Id="rId154" Type="http://schemas.openxmlformats.org/officeDocument/2006/relationships/oleObject" Target="embeddings/oleObject75.bin"/><Relationship Id="rId153" Type="http://schemas.openxmlformats.org/officeDocument/2006/relationships/image" Target="media/image75.emf"/><Relationship Id="rId152" Type="http://schemas.openxmlformats.org/officeDocument/2006/relationships/oleObject" Target="embeddings/oleObject74.bin"/><Relationship Id="rId151" Type="http://schemas.openxmlformats.org/officeDocument/2006/relationships/image" Target="media/image74.emf"/><Relationship Id="rId150" Type="http://schemas.openxmlformats.org/officeDocument/2006/relationships/oleObject" Target="embeddings/oleObject73.bin"/><Relationship Id="rId15" Type="http://schemas.openxmlformats.org/officeDocument/2006/relationships/image" Target="media/image6.emf"/><Relationship Id="rId149" Type="http://schemas.openxmlformats.org/officeDocument/2006/relationships/image" Target="media/image73.emf"/><Relationship Id="rId148" Type="http://schemas.openxmlformats.org/officeDocument/2006/relationships/oleObject" Target="embeddings/oleObject72.bin"/><Relationship Id="rId147" Type="http://schemas.openxmlformats.org/officeDocument/2006/relationships/image" Target="media/image72.emf"/><Relationship Id="rId146" Type="http://schemas.openxmlformats.org/officeDocument/2006/relationships/oleObject" Target="embeddings/oleObject71.bin"/><Relationship Id="rId145" Type="http://schemas.openxmlformats.org/officeDocument/2006/relationships/image" Target="media/image71.emf"/><Relationship Id="rId144" Type="http://schemas.openxmlformats.org/officeDocument/2006/relationships/oleObject" Target="embeddings/oleObject70.bin"/><Relationship Id="rId143" Type="http://schemas.openxmlformats.org/officeDocument/2006/relationships/image" Target="media/image70.emf"/><Relationship Id="rId142" Type="http://schemas.openxmlformats.org/officeDocument/2006/relationships/oleObject" Target="embeddings/oleObject69.bin"/><Relationship Id="rId141" Type="http://schemas.openxmlformats.org/officeDocument/2006/relationships/image" Target="media/image69.emf"/><Relationship Id="rId140" Type="http://schemas.openxmlformats.org/officeDocument/2006/relationships/oleObject" Target="embeddings/oleObject68.bin"/><Relationship Id="rId14" Type="http://schemas.openxmlformats.org/officeDocument/2006/relationships/oleObject" Target="embeddings/oleObject5.bin"/><Relationship Id="rId139" Type="http://schemas.openxmlformats.org/officeDocument/2006/relationships/image" Target="media/image68.emf"/><Relationship Id="rId138" Type="http://schemas.openxmlformats.org/officeDocument/2006/relationships/oleObject" Target="embeddings/oleObject67.bin"/><Relationship Id="rId137" Type="http://schemas.openxmlformats.org/officeDocument/2006/relationships/image" Target="media/image67.emf"/><Relationship Id="rId136" Type="http://schemas.openxmlformats.org/officeDocument/2006/relationships/oleObject" Target="embeddings/oleObject66.bin"/><Relationship Id="rId135" Type="http://schemas.openxmlformats.org/officeDocument/2006/relationships/image" Target="media/image66.emf"/><Relationship Id="rId134" Type="http://schemas.openxmlformats.org/officeDocument/2006/relationships/oleObject" Target="embeddings/oleObject65.bin"/><Relationship Id="rId133" Type="http://schemas.openxmlformats.org/officeDocument/2006/relationships/image" Target="media/image65.emf"/><Relationship Id="rId132" Type="http://schemas.openxmlformats.org/officeDocument/2006/relationships/oleObject" Target="embeddings/oleObject64.bin"/><Relationship Id="rId131" Type="http://schemas.openxmlformats.org/officeDocument/2006/relationships/image" Target="media/image64.emf"/><Relationship Id="rId130" Type="http://schemas.openxmlformats.org/officeDocument/2006/relationships/oleObject" Target="embeddings/oleObject63.bin"/><Relationship Id="rId13" Type="http://schemas.openxmlformats.org/officeDocument/2006/relationships/image" Target="media/image5.emf"/><Relationship Id="rId129" Type="http://schemas.openxmlformats.org/officeDocument/2006/relationships/image" Target="media/image63.emf"/><Relationship Id="rId128" Type="http://schemas.openxmlformats.org/officeDocument/2006/relationships/oleObject" Target="embeddings/oleObject62.bin"/><Relationship Id="rId127" Type="http://schemas.openxmlformats.org/officeDocument/2006/relationships/image" Target="media/image62.emf"/><Relationship Id="rId126" Type="http://schemas.openxmlformats.org/officeDocument/2006/relationships/oleObject" Target="embeddings/oleObject61.bin"/><Relationship Id="rId125" Type="http://schemas.openxmlformats.org/officeDocument/2006/relationships/image" Target="media/image61.emf"/><Relationship Id="rId124" Type="http://schemas.openxmlformats.org/officeDocument/2006/relationships/oleObject" Target="embeddings/oleObject60.bin"/><Relationship Id="rId123" Type="http://schemas.openxmlformats.org/officeDocument/2006/relationships/image" Target="media/image60.emf"/><Relationship Id="rId122" Type="http://schemas.openxmlformats.org/officeDocument/2006/relationships/oleObject" Target="embeddings/oleObject59.bin"/><Relationship Id="rId121" Type="http://schemas.openxmlformats.org/officeDocument/2006/relationships/image" Target="media/image59.e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8.emf"/><Relationship Id="rId118" Type="http://schemas.openxmlformats.org/officeDocument/2006/relationships/oleObject" Target="embeddings/oleObject57.bin"/><Relationship Id="rId117" Type="http://schemas.openxmlformats.org/officeDocument/2006/relationships/image" Target="media/image57.emf"/><Relationship Id="rId116" Type="http://schemas.openxmlformats.org/officeDocument/2006/relationships/oleObject" Target="embeddings/oleObject56.bin"/><Relationship Id="rId115" Type="http://schemas.openxmlformats.org/officeDocument/2006/relationships/image" Target="media/image56.emf"/><Relationship Id="rId114" Type="http://schemas.openxmlformats.org/officeDocument/2006/relationships/oleObject" Target="embeddings/oleObject55.bin"/><Relationship Id="rId113" Type="http://schemas.openxmlformats.org/officeDocument/2006/relationships/image" Target="media/image55.emf"/><Relationship Id="rId112" Type="http://schemas.openxmlformats.org/officeDocument/2006/relationships/oleObject" Target="embeddings/oleObject54.bin"/><Relationship Id="rId111" Type="http://schemas.openxmlformats.org/officeDocument/2006/relationships/image" Target="media/image54.emf"/><Relationship Id="rId110" Type="http://schemas.openxmlformats.org/officeDocument/2006/relationships/oleObject" Target="embeddings/oleObject53.bin"/><Relationship Id="rId11" Type="http://schemas.openxmlformats.org/officeDocument/2006/relationships/image" Target="media/image4.emf"/><Relationship Id="rId109" Type="http://schemas.openxmlformats.org/officeDocument/2006/relationships/image" Target="media/image53.emf"/><Relationship Id="rId108" Type="http://schemas.openxmlformats.org/officeDocument/2006/relationships/oleObject" Target="embeddings/oleObject52.bin"/><Relationship Id="rId107" Type="http://schemas.openxmlformats.org/officeDocument/2006/relationships/image" Target="media/image52.emf"/><Relationship Id="rId106" Type="http://schemas.openxmlformats.org/officeDocument/2006/relationships/oleObject" Target="embeddings/oleObject51.bin"/><Relationship Id="rId105" Type="http://schemas.openxmlformats.org/officeDocument/2006/relationships/image" Target="media/image51.emf"/><Relationship Id="rId104" Type="http://schemas.openxmlformats.org/officeDocument/2006/relationships/oleObject" Target="embeddings/oleObject50.bin"/><Relationship Id="rId103" Type="http://schemas.openxmlformats.org/officeDocument/2006/relationships/image" Target="media/image50.emf"/><Relationship Id="rId102" Type="http://schemas.openxmlformats.org/officeDocument/2006/relationships/oleObject" Target="embeddings/oleObject49.bin"/><Relationship Id="rId101" Type="http://schemas.openxmlformats.org/officeDocument/2006/relationships/image" Target="media/image49.e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107"/>
    <customShpInfo spid="_x0000_s1105"/>
    <customShpInfo spid="_x0000_s1098"/>
    <customShpInfo spid="_x0000_s1118"/>
    <customShpInfo spid="_x0000_s1042"/>
    <customShpInfo spid="_x0000_s1132"/>
    <customShpInfo spid="_x0000_s1133"/>
    <customShpInfo spid="_x0000_s1134"/>
    <customShpInfo spid="_x0000_s1135"/>
    <customShpInfo spid="_x0000_s1136"/>
    <customShpInfo spid="_x0000_s1152"/>
    <customShpInfo spid="_x0000_s1151"/>
    <customShpInfo spid="_x0000_s1059"/>
    <customShpInfo spid="_x0000_s1124"/>
    <customShpInfo spid="_x0000_s1051"/>
    <customShpInfo spid="_x0000_s1053"/>
    <customShpInfo spid="_x0000_s1080"/>
    <customShpInfo spid="_x0000_s1125"/>
    <customShpInfo spid="_x0000_s1129"/>
    <customShpInfo spid="_x0000_s1131"/>
    <customShpInfo spid="_x0000_s1154"/>
    <customShpInfo spid="_x0000_s1155"/>
    <customShpInfo spid="_x0000_s1081"/>
    <customShpInfo spid="_x0000_s1064"/>
    <customShpInfo spid="_x0000_s1066"/>
    <customShpInfo spid="_x0000_s1063"/>
    <customShpInfo spid="_x0000_s1082"/>
    <customShpInfo spid="_x0000_s1083"/>
    <customShpInfo spid="_x0000_s1061"/>
    <customShpInfo spid="_x0000_s1068"/>
    <customShpInfo spid="_x0000_s1084"/>
    <customShpInfo spid="_x0000_s1085"/>
    <customShpInfo spid="_x0000_s1072"/>
    <customShpInfo spid="_x0000_s1086"/>
    <customShpInfo spid="_x0000_s1137"/>
    <customShpInfo spid="_x0000_s1138"/>
    <customShpInfo spid="_x0000_s1139"/>
    <customShpInfo spid="_x0000_s1140"/>
    <customShpInfo spid="_x0000_s1141"/>
    <customShpInfo spid="_x0000_s1143"/>
    <customShpInfo spid="_x0000_s1142"/>
    <customShpInfo spid="_x0000_s1144"/>
    <customShpInfo spid="_x0000_s1076"/>
    <customShpInfo spid="_x0000_s1090"/>
    <customShpInfo spid="_x0000_s1091"/>
    <customShpInfo spid="_x0000_s1094"/>
    <customShpInfo spid="_x0000_s1095"/>
    <customShpInfo spid="_x0000_s1096"/>
    <customShpInfo spid="_x0000_s1109"/>
    <customShpInfo spid="_x0000_s1110"/>
    <customShpInfo spid="_x0000_s1111"/>
    <customShpInfo spid="_x0000_s1112"/>
    <customShpInfo spid="_x0000_s1113"/>
    <customShpInfo spid="_x0000_s1114"/>
    <customShpInfo spid="_x0000_s1145"/>
    <customShpInfo spid="_x0000_s1148"/>
    <customShpInfo spid="_x0000_s1149"/>
    <customShpInfo spid="_x0000_s1115"/>
    <customShpInfo spid="_x0000_s1116"/>
    <customShpInfo spid="_x0000_s1156"/>
    <customShpInfo spid="_x0000_s115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823D4-6F21-47D4-8C54-229BDBF735C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17509</Words>
  <Characters>23471</Characters>
  <Lines>49</Lines>
  <Paragraphs>13</Paragraphs>
  <TotalTime>0</TotalTime>
  <ScaleCrop>false</ScaleCrop>
  <LinksUpToDate>false</LinksUpToDate>
  <CharactersWithSpaces>25983</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bohun</dc:creator>
  <cp:lastModifiedBy>李磊</cp:lastModifiedBy>
  <cp:lastPrinted>2019-07-09T04:42:00Z</cp:lastPrinted>
  <dcterms:modified xsi:type="dcterms:W3CDTF">2024-01-05T06:21:56Z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70AC3163BB5A4F93AF1F01493243A3FB</vt:lpwstr>
  </property>
</Properties>
</file>